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C63" w:rsidRDefault="00BE6C63">
      <w:pPr>
        <w:spacing w:after="1" w:line="200" w:lineRule="atLeast"/>
      </w:pPr>
      <w:r>
        <w:rPr>
          <w:rFonts w:ascii="Tahoma" w:hAnsi="Tahoma" w:cs="Tahoma"/>
          <w:sz w:val="20"/>
        </w:rPr>
        <w:t xml:space="preserve">Документ предоставлен </w:t>
      </w:r>
      <w:hyperlink r:id="rId4" w:history="1">
        <w:r>
          <w:rPr>
            <w:rFonts w:ascii="Tahoma" w:hAnsi="Tahoma" w:cs="Tahoma"/>
            <w:color w:val="0000FF"/>
            <w:sz w:val="20"/>
          </w:rPr>
          <w:t>КонсультантПлюс</w:t>
        </w:r>
      </w:hyperlink>
      <w:r>
        <w:rPr>
          <w:rFonts w:ascii="Tahoma" w:hAnsi="Tahoma" w:cs="Tahoma"/>
          <w:sz w:val="20"/>
        </w:rPr>
        <w:br/>
      </w:r>
    </w:p>
    <w:p w:rsidR="00BE6C63" w:rsidRDefault="00BE6C63">
      <w:pPr>
        <w:spacing w:after="1" w:line="220" w:lineRule="atLeast"/>
        <w:jc w:val="both"/>
        <w:outlineLvl w:val="0"/>
      </w:pPr>
    </w:p>
    <w:p w:rsidR="00BE6C63" w:rsidRDefault="00BE6C63">
      <w:pPr>
        <w:spacing w:after="1" w:line="220" w:lineRule="atLeast"/>
        <w:jc w:val="center"/>
        <w:outlineLvl w:val="0"/>
      </w:pPr>
      <w:r>
        <w:rPr>
          <w:rFonts w:ascii="Calibri" w:hAnsi="Calibri" w:cs="Calibri"/>
          <w:b/>
        </w:rPr>
        <w:t>ПРАВИТЕЛЬСТВО РОССИЙСКОЙ ФЕДЕРАЦИИ</w:t>
      </w:r>
    </w:p>
    <w:p w:rsidR="00BE6C63" w:rsidRDefault="00BE6C63">
      <w:pPr>
        <w:spacing w:after="1" w:line="220" w:lineRule="atLeast"/>
        <w:jc w:val="center"/>
      </w:pPr>
    </w:p>
    <w:p w:rsidR="00BE6C63" w:rsidRDefault="00BE6C63">
      <w:pPr>
        <w:spacing w:after="1" w:line="220" w:lineRule="atLeast"/>
        <w:jc w:val="center"/>
      </w:pPr>
      <w:r>
        <w:rPr>
          <w:rFonts w:ascii="Calibri" w:hAnsi="Calibri" w:cs="Calibri"/>
          <w:b/>
        </w:rPr>
        <w:t>ПОСТАНОВЛЕНИЕ</w:t>
      </w:r>
    </w:p>
    <w:p w:rsidR="00BE6C63" w:rsidRDefault="00BE6C63">
      <w:pPr>
        <w:spacing w:after="1" w:line="220" w:lineRule="atLeast"/>
        <w:jc w:val="center"/>
      </w:pPr>
      <w:r>
        <w:rPr>
          <w:rFonts w:ascii="Calibri" w:hAnsi="Calibri" w:cs="Calibri"/>
          <w:b/>
        </w:rPr>
        <w:t>от 5 декабря 2011 г. N 1008</w:t>
      </w:r>
    </w:p>
    <w:p w:rsidR="00BE6C63" w:rsidRDefault="00BE6C63">
      <w:pPr>
        <w:spacing w:after="1" w:line="220" w:lineRule="atLeast"/>
        <w:jc w:val="center"/>
      </w:pPr>
    </w:p>
    <w:p w:rsidR="00BE6C63" w:rsidRDefault="00BE6C63">
      <w:pPr>
        <w:spacing w:after="1" w:line="220" w:lineRule="atLeast"/>
        <w:jc w:val="center"/>
      </w:pPr>
      <w:r>
        <w:rPr>
          <w:rFonts w:ascii="Calibri" w:hAnsi="Calibri" w:cs="Calibri"/>
          <w:b/>
        </w:rPr>
        <w:t>О ПРОВЕДЕНИИ ТЕХНИЧЕСКОГО ОСМОТРА ТРАНСПОРТНЫХ СРЕДСТВ</w:t>
      </w:r>
    </w:p>
    <w:p w:rsidR="00BE6C63" w:rsidRDefault="00BE6C6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E6C63">
        <w:trPr>
          <w:jc w:val="center"/>
        </w:trPr>
        <w:tc>
          <w:tcPr>
            <w:tcW w:w="9294" w:type="dxa"/>
            <w:tcBorders>
              <w:top w:val="nil"/>
              <w:left w:val="single" w:sz="24" w:space="0" w:color="CED3F1"/>
              <w:bottom w:val="nil"/>
              <w:right w:val="single" w:sz="24" w:space="0" w:color="F4F3F8"/>
            </w:tcBorders>
            <w:shd w:val="clear" w:color="auto" w:fill="F4F3F8"/>
          </w:tcPr>
          <w:p w:rsidR="00BE6C63" w:rsidRDefault="00BE6C63">
            <w:pPr>
              <w:spacing w:after="1" w:line="220" w:lineRule="atLeast"/>
              <w:jc w:val="center"/>
            </w:pPr>
            <w:r>
              <w:rPr>
                <w:rFonts w:ascii="Calibri" w:hAnsi="Calibri" w:cs="Calibri"/>
                <w:color w:val="392C69"/>
              </w:rPr>
              <w:t>Список изменяющих документов</w:t>
            </w:r>
          </w:p>
          <w:p w:rsidR="00BE6C63" w:rsidRDefault="00BE6C63">
            <w:pPr>
              <w:spacing w:after="1" w:line="220" w:lineRule="atLeast"/>
              <w:jc w:val="center"/>
            </w:pPr>
            <w:r>
              <w:rPr>
                <w:rFonts w:ascii="Calibri" w:hAnsi="Calibri" w:cs="Calibri"/>
                <w:color w:val="392C69"/>
              </w:rPr>
              <w:t xml:space="preserve">(в ред. Постановлений Правительства РФ от 29.11.2012 </w:t>
            </w:r>
            <w:hyperlink r:id="rId5" w:history="1">
              <w:r>
                <w:rPr>
                  <w:rFonts w:ascii="Calibri" w:hAnsi="Calibri" w:cs="Calibri"/>
                  <w:color w:val="0000FF"/>
                </w:rPr>
                <w:t>N 1236</w:t>
              </w:r>
            </w:hyperlink>
            <w:r>
              <w:rPr>
                <w:rFonts w:ascii="Calibri" w:hAnsi="Calibri" w:cs="Calibri"/>
                <w:color w:val="392C69"/>
              </w:rPr>
              <w:t>,</w:t>
            </w:r>
          </w:p>
          <w:p w:rsidR="00BE6C63" w:rsidRDefault="00BE6C63">
            <w:pPr>
              <w:spacing w:after="1" w:line="220" w:lineRule="atLeast"/>
              <w:jc w:val="center"/>
            </w:pPr>
            <w:r>
              <w:rPr>
                <w:rFonts w:ascii="Calibri" w:hAnsi="Calibri" w:cs="Calibri"/>
                <w:color w:val="392C69"/>
              </w:rPr>
              <w:t xml:space="preserve">от 13.11.2013 </w:t>
            </w:r>
            <w:hyperlink r:id="rId6" w:history="1">
              <w:r>
                <w:rPr>
                  <w:rFonts w:ascii="Calibri" w:hAnsi="Calibri" w:cs="Calibri"/>
                  <w:color w:val="0000FF"/>
                </w:rPr>
                <w:t>N 1013</w:t>
              </w:r>
            </w:hyperlink>
            <w:r>
              <w:rPr>
                <w:rFonts w:ascii="Calibri" w:hAnsi="Calibri" w:cs="Calibri"/>
                <w:color w:val="392C69"/>
              </w:rPr>
              <w:t xml:space="preserve">, от 06.06.2015 </w:t>
            </w:r>
            <w:hyperlink r:id="rId7" w:history="1">
              <w:r>
                <w:rPr>
                  <w:rFonts w:ascii="Calibri" w:hAnsi="Calibri" w:cs="Calibri"/>
                  <w:color w:val="0000FF"/>
                </w:rPr>
                <w:t>N 557</w:t>
              </w:r>
            </w:hyperlink>
            <w:r>
              <w:rPr>
                <w:rFonts w:ascii="Calibri" w:hAnsi="Calibri" w:cs="Calibri"/>
                <w:color w:val="392C69"/>
              </w:rPr>
              <w:t xml:space="preserve">, от 04.09.2015 </w:t>
            </w:r>
            <w:hyperlink r:id="rId8" w:history="1">
              <w:r>
                <w:rPr>
                  <w:rFonts w:ascii="Calibri" w:hAnsi="Calibri" w:cs="Calibri"/>
                  <w:color w:val="0000FF"/>
                </w:rPr>
                <w:t>N 941</w:t>
              </w:r>
            </w:hyperlink>
            <w:r>
              <w:rPr>
                <w:rFonts w:ascii="Calibri" w:hAnsi="Calibri" w:cs="Calibri"/>
                <w:color w:val="392C69"/>
              </w:rPr>
              <w:t>,</w:t>
            </w:r>
          </w:p>
          <w:p w:rsidR="00BE6C63" w:rsidRDefault="00BE6C63">
            <w:pPr>
              <w:spacing w:after="1" w:line="220" w:lineRule="atLeast"/>
              <w:jc w:val="center"/>
            </w:pPr>
            <w:r>
              <w:rPr>
                <w:rFonts w:ascii="Calibri" w:hAnsi="Calibri" w:cs="Calibri"/>
                <w:color w:val="392C69"/>
              </w:rPr>
              <w:t xml:space="preserve">от 03.11.2015 </w:t>
            </w:r>
            <w:hyperlink r:id="rId9" w:history="1">
              <w:r>
                <w:rPr>
                  <w:rFonts w:ascii="Calibri" w:hAnsi="Calibri" w:cs="Calibri"/>
                  <w:color w:val="0000FF"/>
                </w:rPr>
                <w:t>N 1194</w:t>
              </w:r>
            </w:hyperlink>
            <w:r>
              <w:rPr>
                <w:rFonts w:ascii="Calibri" w:hAnsi="Calibri" w:cs="Calibri"/>
                <w:color w:val="392C69"/>
              </w:rPr>
              <w:t xml:space="preserve">, от 12.02.2018 </w:t>
            </w:r>
            <w:hyperlink r:id="rId10" w:history="1">
              <w:r>
                <w:rPr>
                  <w:rFonts w:ascii="Calibri" w:hAnsi="Calibri" w:cs="Calibri"/>
                  <w:color w:val="0000FF"/>
                </w:rPr>
                <w:t>N 148</w:t>
              </w:r>
            </w:hyperlink>
            <w:r>
              <w:rPr>
                <w:rFonts w:ascii="Calibri" w:hAnsi="Calibri" w:cs="Calibri"/>
                <w:color w:val="392C69"/>
              </w:rPr>
              <w:t xml:space="preserve">, от 30.09.2019 </w:t>
            </w:r>
            <w:hyperlink r:id="rId11" w:history="1">
              <w:r>
                <w:rPr>
                  <w:rFonts w:ascii="Calibri" w:hAnsi="Calibri" w:cs="Calibri"/>
                  <w:color w:val="0000FF"/>
                </w:rPr>
                <w:t>N 1276</w:t>
              </w:r>
            </w:hyperlink>
            <w:r>
              <w:rPr>
                <w:rFonts w:ascii="Calibri" w:hAnsi="Calibri" w:cs="Calibri"/>
                <w:color w:val="392C69"/>
              </w:rPr>
              <w:t>,</w:t>
            </w:r>
          </w:p>
          <w:p w:rsidR="00BE6C63" w:rsidRDefault="00BE6C63">
            <w:pPr>
              <w:spacing w:after="1" w:line="220" w:lineRule="atLeast"/>
              <w:jc w:val="center"/>
            </w:pPr>
            <w:r>
              <w:rPr>
                <w:rFonts w:ascii="Calibri" w:hAnsi="Calibri" w:cs="Calibri"/>
                <w:color w:val="392C69"/>
              </w:rPr>
              <w:t xml:space="preserve">от 16.07.2020 </w:t>
            </w:r>
            <w:hyperlink r:id="rId12" w:history="1">
              <w:r>
                <w:rPr>
                  <w:rFonts w:ascii="Calibri" w:hAnsi="Calibri" w:cs="Calibri"/>
                  <w:color w:val="0000FF"/>
                </w:rPr>
                <w:t>N 1054</w:t>
              </w:r>
            </w:hyperlink>
            <w:r>
              <w:rPr>
                <w:rFonts w:ascii="Calibri" w:hAnsi="Calibri" w:cs="Calibri"/>
                <w:color w:val="392C69"/>
              </w:rPr>
              <w:t>)</w:t>
            </w:r>
          </w:p>
        </w:tc>
      </w:tr>
    </w:tbl>
    <w:p w:rsidR="00BE6C63" w:rsidRDefault="00BE6C63">
      <w:pPr>
        <w:spacing w:after="1" w:line="220" w:lineRule="atLeast"/>
        <w:jc w:val="center"/>
      </w:pPr>
    </w:p>
    <w:p w:rsidR="00BE6C63" w:rsidRDefault="00BE6C63">
      <w:pPr>
        <w:spacing w:after="1" w:line="220" w:lineRule="atLeast"/>
        <w:ind w:firstLine="540"/>
        <w:jc w:val="both"/>
      </w:pPr>
      <w:r>
        <w:rPr>
          <w:rFonts w:ascii="Calibri" w:hAnsi="Calibri" w:cs="Calibri"/>
        </w:rPr>
        <w:t xml:space="preserve">В соответствии со </w:t>
      </w:r>
      <w:hyperlink r:id="rId13" w:history="1">
        <w:r>
          <w:rPr>
            <w:rFonts w:ascii="Calibri" w:hAnsi="Calibri" w:cs="Calibri"/>
            <w:color w:val="0000FF"/>
          </w:rPr>
          <w:t>статьей 7</w:t>
        </w:r>
      </w:hyperlink>
      <w:r>
        <w:rPr>
          <w:rFonts w:ascii="Calibri" w:hAnsi="Calibri" w:cs="Calibri"/>
        </w:rPr>
        <w:t xml:space="preserve"> Федерального закона "О техническом осмотре транспортных средств и о внесении изменений в отдельные законодательные акты Российской Федерации" Правительство Российской Федерации постановляет:</w:t>
      </w:r>
    </w:p>
    <w:p w:rsidR="00BE6C63" w:rsidRDefault="00BE6C63">
      <w:pPr>
        <w:spacing w:before="220" w:after="1" w:line="220" w:lineRule="atLeast"/>
        <w:ind w:firstLine="540"/>
        <w:jc w:val="both"/>
      </w:pPr>
      <w:r>
        <w:rPr>
          <w:rFonts w:ascii="Calibri" w:hAnsi="Calibri" w:cs="Calibri"/>
        </w:rPr>
        <w:t xml:space="preserve">1. Утвердить прилагаемые </w:t>
      </w:r>
      <w:hyperlink w:anchor="P39" w:history="1">
        <w:r>
          <w:rPr>
            <w:rFonts w:ascii="Calibri" w:hAnsi="Calibri" w:cs="Calibri"/>
            <w:color w:val="0000FF"/>
          </w:rPr>
          <w:t>Правила</w:t>
        </w:r>
      </w:hyperlink>
      <w:r>
        <w:rPr>
          <w:rFonts w:ascii="Calibri" w:hAnsi="Calibri" w:cs="Calibri"/>
        </w:rPr>
        <w:t xml:space="preserve"> проведения технического осмотра транспортных средств.</w:t>
      </w:r>
    </w:p>
    <w:p w:rsidR="00BE6C63" w:rsidRDefault="00BE6C63">
      <w:pPr>
        <w:spacing w:before="220" w:after="1" w:line="220" w:lineRule="atLeast"/>
        <w:ind w:firstLine="540"/>
        <w:jc w:val="both"/>
      </w:pPr>
      <w:r>
        <w:rPr>
          <w:rFonts w:ascii="Calibri" w:hAnsi="Calibri" w:cs="Calibri"/>
        </w:rPr>
        <w:t>2. Признать утратившими силу:</w:t>
      </w:r>
    </w:p>
    <w:p w:rsidR="00BE6C63" w:rsidRDefault="00FC68D1">
      <w:pPr>
        <w:spacing w:before="220" w:after="1" w:line="220" w:lineRule="atLeast"/>
        <w:ind w:firstLine="540"/>
        <w:jc w:val="both"/>
      </w:pPr>
      <w:hyperlink r:id="rId14" w:history="1">
        <w:r w:rsidR="00BE6C63">
          <w:rPr>
            <w:rFonts w:ascii="Calibri" w:hAnsi="Calibri" w:cs="Calibri"/>
            <w:color w:val="0000FF"/>
          </w:rPr>
          <w:t>Постановление</w:t>
        </w:r>
      </w:hyperlink>
      <w:r w:rsidR="00BE6C63">
        <w:rPr>
          <w:rFonts w:ascii="Calibri" w:hAnsi="Calibri" w:cs="Calibri"/>
        </w:rPr>
        <w:t xml:space="preserve"> Правительства Российской Федерации от 31 июля 1998 г. N 880 "О порядке проведения государственного технического осмотра транспортных средств, зарегистрированных в Государственной инспекции безопасности дорожного движения Министерства внутренних дел Российской Федерации" (Собрание законодательства Российской Федерации, 1998, N 32, ст. 3916);</w:t>
      </w:r>
    </w:p>
    <w:p w:rsidR="00BE6C63" w:rsidRDefault="00FC68D1">
      <w:pPr>
        <w:spacing w:before="220" w:after="1" w:line="220" w:lineRule="atLeast"/>
        <w:ind w:firstLine="540"/>
        <w:jc w:val="both"/>
      </w:pPr>
      <w:hyperlink r:id="rId15" w:history="1">
        <w:r w:rsidR="00BE6C63">
          <w:rPr>
            <w:rFonts w:ascii="Calibri" w:hAnsi="Calibri" w:cs="Calibri"/>
            <w:color w:val="0000FF"/>
          </w:rPr>
          <w:t>раздел III</w:t>
        </w:r>
      </w:hyperlink>
      <w:r w:rsidR="00BE6C63">
        <w:rPr>
          <w:rFonts w:ascii="Calibri" w:hAnsi="Calibri" w:cs="Calibri"/>
        </w:rPr>
        <w:t xml:space="preserve"> изменений и дополнений, которые вносятся в решения Правительства Российской Федерации по вопросам обеспечения безопасности дорожного движения, утвержденных Постановлением Правительства Российской Федерации от 24 января 2001 г. N 67 "О внесении изменений и дополнений в решения Правительства Российской Федерации по вопросам обеспечения безопасности дорожного движения" (Собрание законодательства Российской Федерации, 2001, N 11, ст. 1029);</w:t>
      </w:r>
    </w:p>
    <w:p w:rsidR="00BE6C63" w:rsidRDefault="00FC68D1">
      <w:pPr>
        <w:spacing w:before="220" w:after="1" w:line="220" w:lineRule="atLeast"/>
        <w:ind w:firstLine="540"/>
        <w:jc w:val="both"/>
      </w:pPr>
      <w:hyperlink r:id="rId16" w:history="1">
        <w:r w:rsidR="00BE6C63">
          <w:rPr>
            <w:rFonts w:ascii="Calibri" w:hAnsi="Calibri" w:cs="Calibri"/>
            <w:color w:val="0000FF"/>
          </w:rPr>
          <w:t>пункт 3</w:t>
        </w:r>
      </w:hyperlink>
      <w:r w:rsidR="00BE6C63">
        <w:rPr>
          <w:rFonts w:ascii="Calibri" w:hAnsi="Calibri" w:cs="Calibri"/>
        </w:rPr>
        <w:t xml:space="preserve"> Постановления Правительства Российской Федерации от 6 февраля 2002 г. N 83 "О проведении регулярных проверок транспортных и иных передвижных средств на соответствие техническим нормативам выбросов вредных (загрязняющих) веществ в атмосферный воздух" (Собрание законодательства Российской Федерации, 2002, N 6, ст. 586);</w:t>
      </w:r>
    </w:p>
    <w:p w:rsidR="00BE6C63" w:rsidRDefault="00FC68D1">
      <w:pPr>
        <w:spacing w:before="220" w:after="1" w:line="220" w:lineRule="atLeast"/>
        <w:ind w:firstLine="540"/>
        <w:jc w:val="both"/>
      </w:pPr>
      <w:hyperlink r:id="rId17" w:history="1">
        <w:r w:rsidR="00BE6C63">
          <w:rPr>
            <w:rFonts w:ascii="Calibri" w:hAnsi="Calibri" w:cs="Calibri"/>
            <w:color w:val="0000FF"/>
          </w:rPr>
          <w:t>пункт 4</w:t>
        </w:r>
      </w:hyperlink>
      <w:r w:rsidR="00BE6C63">
        <w:rPr>
          <w:rFonts w:ascii="Calibri" w:hAnsi="Calibri" w:cs="Calibri"/>
        </w:rPr>
        <w:t xml:space="preserve"> изменений и дополнений, которые вносятся в акты Правительства Российской Федерации по вопросам обеспечения обязательного страхования гражданской ответственности владельцев транспортных средств, утвержденных Постановлением Правительства Российской Федерации от 7 мая 2003 г. N 265 "О внесении изменений и дополнений в акты Правительства Российской Федерации по вопросам обеспечения обязательного страхования гражданской ответственности владельцев транспортных средств" (Собрание законодательства Российской Федерации, 2003, N 20, ст. 1899);</w:t>
      </w:r>
    </w:p>
    <w:p w:rsidR="00BE6C63" w:rsidRDefault="00FC68D1">
      <w:pPr>
        <w:spacing w:before="220" w:after="1" w:line="220" w:lineRule="atLeast"/>
        <w:ind w:firstLine="540"/>
        <w:jc w:val="both"/>
      </w:pPr>
      <w:hyperlink r:id="rId18" w:history="1">
        <w:r w:rsidR="00BE6C63">
          <w:rPr>
            <w:rFonts w:ascii="Calibri" w:hAnsi="Calibri" w:cs="Calibri"/>
            <w:color w:val="0000FF"/>
          </w:rPr>
          <w:t>Постановление</w:t>
        </w:r>
      </w:hyperlink>
      <w:r w:rsidR="00BE6C63">
        <w:rPr>
          <w:rFonts w:ascii="Calibri" w:hAnsi="Calibri" w:cs="Calibri"/>
        </w:rPr>
        <w:t xml:space="preserve"> Правительства Российской Федерации от 31 декабря 2005 г. N 862 "О внесении изменений в Постановление Правительства Российской Федерации от 31 июля 1998 г. N 880" (Собрание законодательства Российской Федерации, 2006, N 2, ст. 225);</w:t>
      </w:r>
    </w:p>
    <w:p w:rsidR="00BE6C63" w:rsidRDefault="00FC68D1">
      <w:pPr>
        <w:spacing w:before="220" w:after="1" w:line="220" w:lineRule="atLeast"/>
        <w:ind w:firstLine="540"/>
        <w:jc w:val="both"/>
      </w:pPr>
      <w:hyperlink r:id="rId19" w:history="1">
        <w:r w:rsidR="00BE6C63">
          <w:rPr>
            <w:rFonts w:ascii="Calibri" w:hAnsi="Calibri" w:cs="Calibri"/>
            <w:color w:val="0000FF"/>
          </w:rPr>
          <w:t>пункт 2</w:t>
        </w:r>
      </w:hyperlink>
      <w:r w:rsidR="00BE6C63">
        <w:rPr>
          <w:rFonts w:ascii="Calibri" w:hAnsi="Calibri" w:cs="Calibri"/>
        </w:rPr>
        <w:t xml:space="preserve"> изменений, которые вносятся в Постановления Правительства Российской Федерации по вопросам обеспечения безопасности дорожного движения, утвержденных Постановлением Правительства Российской Федерации от 14 февраля 2009 г. N 106 "О внесении изменений в некоторые Постановления Правительства Российской Федерации по вопросам обеспечения безопасности дорожного движения" (Собрание законодательства Российской Федерации, 2009, N 8, ст. 971);</w:t>
      </w:r>
    </w:p>
    <w:p w:rsidR="00BE6C63" w:rsidRDefault="00FC68D1">
      <w:pPr>
        <w:spacing w:before="220" w:after="1" w:line="220" w:lineRule="atLeast"/>
        <w:ind w:firstLine="540"/>
        <w:jc w:val="both"/>
      </w:pPr>
      <w:hyperlink r:id="rId20" w:history="1">
        <w:r w:rsidR="00BE6C63">
          <w:rPr>
            <w:rFonts w:ascii="Calibri" w:hAnsi="Calibri" w:cs="Calibri"/>
            <w:color w:val="0000FF"/>
          </w:rPr>
          <w:t>Постановление</w:t>
        </w:r>
      </w:hyperlink>
      <w:r w:rsidR="00BE6C63">
        <w:rPr>
          <w:rFonts w:ascii="Calibri" w:hAnsi="Calibri" w:cs="Calibri"/>
        </w:rPr>
        <w:t xml:space="preserve"> Правительства Российской Федерации от 13 ноября 2010 г. N 908 "О внесении изменений в Положение о проведении государственного технического осмотра автомототранспортных средств и прицепов к ним Государственной инспекцией безопасности дорожного движения Министерства внутренних дел Российской Федерации" (Собрание законодательства Российской Федерации, 2010, N 47, ст. 6131);</w:t>
      </w:r>
    </w:p>
    <w:p w:rsidR="00BE6C63" w:rsidRDefault="00FC68D1">
      <w:pPr>
        <w:spacing w:before="220" w:after="1" w:line="220" w:lineRule="atLeast"/>
        <w:ind w:firstLine="540"/>
        <w:jc w:val="both"/>
      </w:pPr>
      <w:hyperlink r:id="rId21" w:history="1">
        <w:r w:rsidR="00BE6C63">
          <w:rPr>
            <w:rFonts w:ascii="Calibri" w:hAnsi="Calibri" w:cs="Calibri"/>
            <w:color w:val="0000FF"/>
          </w:rPr>
          <w:t>Постановление</w:t>
        </w:r>
      </w:hyperlink>
      <w:r w:rsidR="00BE6C63">
        <w:rPr>
          <w:rFonts w:ascii="Calibri" w:hAnsi="Calibri" w:cs="Calibri"/>
        </w:rPr>
        <w:t xml:space="preserve"> Правительства Российской Федерации от 11 октября 2011 г. N 832 "О внесении изменения в Положение о проведении конкурса среди юридических лиц и индивидуальных предпринимателей на участие в проверке технического состояния транспортных средств с использованием средств технического диагностирования при государственном техническом осмотре" (Собрание законодательства Российской Федерации, 2011, N 42, ст. 5930).</w:t>
      </w:r>
    </w:p>
    <w:p w:rsidR="00BE6C63" w:rsidRDefault="00BE6C63">
      <w:pPr>
        <w:spacing w:before="220" w:after="1" w:line="220" w:lineRule="atLeast"/>
        <w:ind w:firstLine="540"/>
        <w:jc w:val="both"/>
      </w:pPr>
      <w:r>
        <w:rPr>
          <w:rFonts w:ascii="Calibri" w:hAnsi="Calibri" w:cs="Calibri"/>
        </w:rPr>
        <w:t>3. Настоящее Постановление вступает в силу с 1 января 2012 г.</w:t>
      </w:r>
    </w:p>
    <w:p w:rsidR="00BE6C63" w:rsidRDefault="00BE6C63">
      <w:pPr>
        <w:spacing w:after="1" w:line="220" w:lineRule="atLeast"/>
        <w:ind w:firstLine="540"/>
        <w:jc w:val="both"/>
      </w:pPr>
    </w:p>
    <w:p w:rsidR="00BE6C63" w:rsidRDefault="00BE6C63">
      <w:pPr>
        <w:spacing w:after="1" w:line="220" w:lineRule="atLeast"/>
        <w:jc w:val="right"/>
      </w:pPr>
      <w:r>
        <w:rPr>
          <w:rFonts w:ascii="Calibri" w:hAnsi="Calibri" w:cs="Calibri"/>
        </w:rPr>
        <w:t>Председатель Правительства</w:t>
      </w:r>
    </w:p>
    <w:p w:rsidR="00BE6C63" w:rsidRDefault="00BE6C63">
      <w:pPr>
        <w:spacing w:after="1" w:line="220" w:lineRule="atLeast"/>
        <w:jc w:val="right"/>
      </w:pPr>
      <w:r>
        <w:rPr>
          <w:rFonts w:ascii="Calibri" w:hAnsi="Calibri" w:cs="Calibri"/>
        </w:rPr>
        <w:t>Российской Федерации</w:t>
      </w:r>
    </w:p>
    <w:p w:rsidR="00BE6C63" w:rsidRDefault="00BE6C63">
      <w:pPr>
        <w:spacing w:after="1" w:line="220" w:lineRule="atLeast"/>
        <w:jc w:val="right"/>
      </w:pPr>
      <w:r>
        <w:rPr>
          <w:rFonts w:ascii="Calibri" w:hAnsi="Calibri" w:cs="Calibri"/>
        </w:rPr>
        <w:t>В.ПУТИН</w:t>
      </w:r>
    </w:p>
    <w:p w:rsidR="00BE6C63" w:rsidRDefault="00BE6C63">
      <w:pPr>
        <w:spacing w:after="1" w:line="220" w:lineRule="atLeast"/>
        <w:jc w:val="right"/>
      </w:pPr>
    </w:p>
    <w:p w:rsidR="00BE6C63" w:rsidRDefault="00BE6C63">
      <w:pPr>
        <w:spacing w:after="1" w:line="220" w:lineRule="atLeast"/>
        <w:jc w:val="right"/>
      </w:pPr>
    </w:p>
    <w:p w:rsidR="00BE6C63" w:rsidRDefault="00BE6C63">
      <w:pPr>
        <w:spacing w:after="1" w:line="220" w:lineRule="atLeast"/>
        <w:jc w:val="right"/>
      </w:pPr>
    </w:p>
    <w:p w:rsidR="00BE6C63" w:rsidRDefault="00BE6C63">
      <w:pPr>
        <w:spacing w:after="1" w:line="220" w:lineRule="atLeast"/>
        <w:jc w:val="right"/>
      </w:pPr>
    </w:p>
    <w:p w:rsidR="00BE6C63" w:rsidRDefault="00BE6C63">
      <w:pPr>
        <w:spacing w:after="1" w:line="220" w:lineRule="atLeast"/>
        <w:jc w:val="right"/>
      </w:pPr>
    </w:p>
    <w:p w:rsidR="00BE6C63" w:rsidRDefault="00BE6C63">
      <w:pPr>
        <w:spacing w:after="1" w:line="220" w:lineRule="atLeast"/>
        <w:jc w:val="right"/>
        <w:outlineLvl w:val="0"/>
      </w:pPr>
      <w:r>
        <w:rPr>
          <w:rFonts w:ascii="Calibri" w:hAnsi="Calibri" w:cs="Calibri"/>
        </w:rPr>
        <w:t>Утверждены</w:t>
      </w:r>
    </w:p>
    <w:p w:rsidR="00BE6C63" w:rsidRDefault="00BE6C63">
      <w:pPr>
        <w:spacing w:after="1" w:line="220" w:lineRule="atLeast"/>
        <w:jc w:val="right"/>
      </w:pPr>
      <w:r>
        <w:rPr>
          <w:rFonts w:ascii="Calibri" w:hAnsi="Calibri" w:cs="Calibri"/>
        </w:rPr>
        <w:t>Постановлением Правительства</w:t>
      </w:r>
    </w:p>
    <w:p w:rsidR="00BE6C63" w:rsidRDefault="00BE6C63">
      <w:pPr>
        <w:spacing w:after="1" w:line="220" w:lineRule="atLeast"/>
        <w:jc w:val="right"/>
      </w:pPr>
      <w:r>
        <w:rPr>
          <w:rFonts w:ascii="Calibri" w:hAnsi="Calibri" w:cs="Calibri"/>
        </w:rPr>
        <w:t>Российской Федерации</w:t>
      </w:r>
    </w:p>
    <w:p w:rsidR="00BE6C63" w:rsidRDefault="00BE6C63">
      <w:pPr>
        <w:spacing w:after="1" w:line="220" w:lineRule="atLeast"/>
        <w:jc w:val="right"/>
      </w:pPr>
      <w:r>
        <w:rPr>
          <w:rFonts w:ascii="Calibri" w:hAnsi="Calibri" w:cs="Calibri"/>
        </w:rPr>
        <w:t>от 5 декабря 2011 г. N 1008</w:t>
      </w:r>
    </w:p>
    <w:p w:rsidR="00BE6C63" w:rsidRDefault="00BE6C63">
      <w:pPr>
        <w:spacing w:after="1" w:line="220" w:lineRule="atLeast"/>
        <w:ind w:firstLine="540"/>
        <w:jc w:val="both"/>
      </w:pPr>
    </w:p>
    <w:p w:rsidR="00BE6C63" w:rsidRDefault="00BE6C63">
      <w:pPr>
        <w:spacing w:after="1" w:line="220" w:lineRule="atLeast"/>
        <w:jc w:val="center"/>
      </w:pPr>
      <w:bookmarkStart w:id="0" w:name="P39"/>
      <w:bookmarkEnd w:id="0"/>
      <w:r>
        <w:rPr>
          <w:rFonts w:ascii="Calibri" w:hAnsi="Calibri" w:cs="Calibri"/>
          <w:b/>
        </w:rPr>
        <w:t>ПРАВИЛА</w:t>
      </w:r>
    </w:p>
    <w:p w:rsidR="00BE6C63" w:rsidRDefault="00BE6C63">
      <w:pPr>
        <w:spacing w:after="1" w:line="220" w:lineRule="atLeast"/>
        <w:jc w:val="center"/>
      </w:pPr>
      <w:r>
        <w:rPr>
          <w:rFonts w:ascii="Calibri" w:hAnsi="Calibri" w:cs="Calibri"/>
          <w:b/>
        </w:rPr>
        <w:t>ПРОВЕДЕНИЯ ТЕХНИЧЕСКОГО ОСМОТРА ТРАНСПОРТНЫХ СРЕДСТВ</w:t>
      </w:r>
    </w:p>
    <w:p w:rsidR="00BE6C63" w:rsidRDefault="00BE6C6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E6C63">
        <w:trPr>
          <w:jc w:val="center"/>
        </w:trPr>
        <w:tc>
          <w:tcPr>
            <w:tcW w:w="9294" w:type="dxa"/>
            <w:tcBorders>
              <w:top w:val="nil"/>
              <w:left w:val="single" w:sz="24" w:space="0" w:color="CED3F1"/>
              <w:bottom w:val="nil"/>
              <w:right w:val="single" w:sz="24" w:space="0" w:color="F4F3F8"/>
            </w:tcBorders>
            <w:shd w:val="clear" w:color="auto" w:fill="F4F3F8"/>
          </w:tcPr>
          <w:p w:rsidR="00BE6C63" w:rsidRDefault="00BE6C63">
            <w:pPr>
              <w:spacing w:after="1" w:line="220" w:lineRule="atLeast"/>
              <w:jc w:val="center"/>
            </w:pPr>
            <w:r>
              <w:rPr>
                <w:rFonts w:ascii="Calibri" w:hAnsi="Calibri" w:cs="Calibri"/>
                <w:color w:val="392C69"/>
              </w:rPr>
              <w:t>Список изменяющих документов</w:t>
            </w:r>
          </w:p>
          <w:p w:rsidR="00BE6C63" w:rsidRDefault="00BE6C63">
            <w:pPr>
              <w:spacing w:after="1" w:line="220" w:lineRule="atLeast"/>
              <w:jc w:val="center"/>
            </w:pPr>
            <w:r>
              <w:rPr>
                <w:rFonts w:ascii="Calibri" w:hAnsi="Calibri" w:cs="Calibri"/>
                <w:color w:val="392C69"/>
              </w:rPr>
              <w:t xml:space="preserve">(в ред. Постановлений Правительства РФ от 29.11.2012 </w:t>
            </w:r>
            <w:hyperlink r:id="rId22" w:history="1">
              <w:r>
                <w:rPr>
                  <w:rFonts w:ascii="Calibri" w:hAnsi="Calibri" w:cs="Calibri"/>
                  <w:color w:val="0000FF"/>
                </w:rPr>
                <w:t>N 1236</w:t>
              </w:r>
            </w:hyperlink>
            <w:r>
              <w:rPr>
                <w:rFonts w:ascii="Calibri" w:hAnsi="Calibri" w:cs="Calibri"/>
                <w:color w:val="392C69"/>
              </w:rPr>
              <w:t>,</w:t>
            </w:r>
          </w:p>
          <w:p w:rsidR="00BE6C63" w:rsidRDefault="00BE6C63">
            <w:pPr>
              <w:spacing w:after="1" w:line="220" w:lineRule="atLeast"/>
              <w:jc w:val="center"/>
            </w:pPr>
            <w:r>
              <w:rPr>
                <w:rFonts w:ascii="Calibri" w:hAnsi="Calibri" w:cs="Calibri"/>
                <w:color w:val="392C69"/>
              </w:rPr>
              <w:t xml:space="preserve">от 13.11.2013 </w:t>
            </w:r>
            <w:hyperlink r:id="rId23" w:history="1">
              <w:r>
                <w:rPr>
                  <w:rFonts w:ascii="Calibri" w:hAnsi="Calibri" w:cs="Calibri"/>
                  <w:color w:val="0000FF"/>
                </w:rPr>
                <w:t>N 1013</w:t>
              </w:r>
            </w:hyperlink>
            <w:r>
              <w:rPr>
                <w:rFonts w:ascii="Calibri" w:hAnsi="Calibri" w:cs="Calibri"/>
                <w:color w:val="392C69"/>
              </w:rPr>
              <w:t xml:space="preserve">, от 06.06.2015 </w:t>
            </w:r>
            <w:hyperlink r:id="rId24" w:history="1">
              <w:r>
                <w:rPr>
                  <w:rFonts w:ascii="Calibri" w:hAnsi="Calibri" w:cs="Calibri"/>
                  <w:color w:val="0000FF"/>
                </w:rPr>
                <w:t>N 557</w:t>
              </w:r>
            </w:hyperlink>
            <w:r>
              <w:rPr>
                <w:rFonts w:ascii="Calibri" w:hAnsi="Calibri" w:cs="Calibri"/>
                <w:color w:val="392C69"/>
              </w:rPr>
              <w:t xml:space="preserve">, от 04.09.2015 </w:t>
            </w:r>
            <w:hyperlink r:id="rId25" w:history="1">
              <w:r>
                <w:rPr>
                  <w:rFonts w:ascii="Calibri" w:hAnsi="Calibri" w:cs="Calibri"/>
                  <w:color w:val="0000FF"/>
                </w:rPr>
                <w:t>N 941</w:t>
              </w:r>
            </w:hyperlink>
            <w:r>
              <w:rPr>
                <w:rFonts w:ascii="Calibri" w:hAnsi="Calibri" w:cs="Calibri"/>
                <w:color w:val="392C69"/>
              </w:rPr>
              <w:t>,</w:t>
            </w:r>
          </w:p>
          <w:p w:rsidR="00BE6C63" w:rsidRDefault="00BE6C63">
            <w:pPr>
              <w:spacing w:after="1" w:line="220" w:lineRule="atLeast"/>
              <w:jc w:val="center"/>
            </w:pPr>
            <w:r>
              <w:rPr>
                <w:rFonts w:ascii="Calibri" w:hAnsi="Calibri" w:cs="Calibri"/>
                <w:color w:val="392C69"/>
              </w:rPr>
              <w:t xml:space="preserve">от 03.11.2015 </w:t>
            </w:r>
            <w:hyperlink r:id="rId26" w:history="1">
              <w:r>
                <w:rPr>
                  <w:rFonts w:ascii="Calibri" w:hAnsi="Calibri" w:cs="Calibri"/>
                  <w:color w:val="0000FF"/>
                </w:rPr>
                <w:t>N 1194</w:t>
              </w:r>
            </w:hyperlink>
            <w:r>
              <w:rPr>
                <w:rFonts w:ascii="Calibri" w:hAnsi="Calibri" w:cs="Calibri"/>
                <w:color w:val="392C69"/>
              </w:rPr>
              <w:t xml:space="preserve">, от 12.02.2018 </w:t>
            </w:r>
            <w:hyperlink r:id="rId27" w:history="1">
              <w:r>
                <w:rPr>
                  <w:rFonts w:ascii="Calibri" w:hAnsi="Calibri" w:cs="Calibri"/>
                  <w:color w:val="0000FF"/>
                </w:rPr>
                <w:t>N 148</w:t>
              </w:r>
            </w:hyperlink>
            <w:r>
              <w:rPr>
                <w:rFonts w:ascii="Calibri" w:hAnsi="Calibri" w:cs="Calibri"/>
                <w:color w:val="392C69"/>
              </w:rPr>
              <w:t xml:space="preserve">, от 30.09.2019 </w:t>
            </w:r>
            <w:hyperlink r:id="rId28" w:history="1">
              <w:r>
                <w:rPr>
                  <w:rFonts w:ascii="Calibri" w:hAnsi="Calibri" w:cs="Calibri"/>
                  <w:color w:val="0000FF"/>
                </w:rPr>
                <w:t>N 1276</w:t>
              </w:r>
            </w:hyperlink>
            <w:r>
              <w:rPr>
                <w:rFonts w:ascii="Calibri" w:hAnsi="Calibri" w:cs="Calibri"/>
                <w:color w:val="392C69"/>
              </w:rPr>
              <w:t>,</w:t>
            </w:r>
          </w:p>
          <w:p w:rsidR="00BE6C63" w:rsidRDefault="00BE6C63">
            <w:pPr>
              <w:spacing w:after="1" w:line="220" w:lineRule="atLeast"/>
              <w:jc w:val="center"/>
            </w:pPr>
            <w:r>
              <w:rPr>
                <w:rFonts w:ascii="Calibri" w:hAnsi="Calibri" w:cs="Calibri"/>
                <w:color w:val="392C69"/>
              </w:rPr>
              <w:t xml:space="preserve">от 16.07.2020 </w:t>
            </w:r>
            <w:hyperlink r:id="rId29" w:history="1">
              <w:r>
                <w:rPr>
                  <w:rFonts w:ascii="Calibri" w:hAnsi="Calibri" w:cs="Calibri"/>
                  <w:color w:val="0000FF"/>
                </w:rPr>
                <w:t>N 1054</w:t>
              </w:r>
            </w:hyperlink>
            <w:r>
              <w:rPr>
                <w:rFonts w:ascii="Calibri" w:hAnsi="Calibri" w:cs="Calibri"/>
                <w:color w:val="392C69"/>
              </w:rPr>
              <w:t>)</w:t>
            </w:r>
          </w:p>
        </w:tc>
      </w:tr>
    </w:tbl>
    <w:p w:rsidR="00BE6C63" w:rsidRDefault="00BE6C63">
      <w:pPr>
        <w:spacing w:after="1" w:line="220" w:lineRule="atLeast"/>
        <w:jc w:val="center"/>
      </w:pPr>
    </w:p>
    <w:p w:rsidR="00BE6C63" w:rsidRDefault="00BE6C63">
      <w:pPr>
        <w:spacing w:after="1" w:line="220" w:lineRule="atLeast"/>
        <w:jc w:val="center"/>
        <w:outlineLvl w:val="1"/>
      </w:pPr>
      <w:r>
        <w:rPr>
          <w:rFonts w:ascii="Calibri" w:hAnsi="Calibri" w:cs="Calibri"/>
          <w:b/>
        </w:rPr>
        <w:t>I. Общие положения</w:t>
      </w:r>
    </w:p>
    <w:p w:rsidR="00BE6C63" w:rsidRDefault="00BE6C63">
      <w:pPr>
        <w:spacing w:after="1" w:line="220" w:lineRule="atLeast"/>
        <w:ind w:firstLine="540"/>
        <w:jc w:val="both"/>
      </w:pPr>
    </w:p>
    <w:p w:rsidR="00BE6C63" w:rsidRDefault="00BE6C63">
      <w:pPr>
        <w:spacing w:after="1" w:line="220" w:lineRule="atLeast"/>
        <w:ind w:firstLine="540"/>
        <w:jc w:val="both"/>
      </w:pPr>
      <w:r>
        <w:rPr>
          <w:rFonts w:ascii="Calibri" w:hAnsi="Calibri" w:cs="Calibri"/>
        </w:rPr>
        <w:t>1. Настоящие Правила устанавливают порядок оказания услуг по проведению технического осмотра, включая оценку соответствия транспортных средств (в том числе их частей, предметов их дополнительного оборудования) обязательным требованиям безопасности находящихся в эксплуатации транспортных средств, проводимую в форме технического диагностирования, в целях допуска транспортных средств к участию в дорожном движении на территории Российской Федерации и в случаях, предусмотренных международными договорами Российской Федерации, а также за ее пределами.</w:t>
      </w:r>
    </w:p>
    <w:p w:rsidR="00BE6C63" w:rsidRDefault="00BE6C6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E6C63">
        <w:trPr>
          <w:jc w:val="center"/>
        </w:trPr>
        <w:tc>
          <w:tcPr>
            <w:tcW w:w="9294" w:type="dxa"/>
            <w:tcBorders>
              <w:top w:val="nil"/>
              <w:left w:val="single" w:sz="24" w:space="0" w:color="CED3F1"/>
              <w:bottom w:val="nil"/>
              <w:right w:val="single" w:sz="24" w:space="0" w:color="F4F3F8"/>
            </w:tcBorders>
            <w:shd w:val="clear" w:color="auto" w:fill="F4F3F8"/>
          </w:tcPr>
          <w:p w:rsidR="00BE6C63" w:rsidRDefault="00BE6C63">
            <w:pPr>
              <w:spacing w:after="1" w:line="220" w:lineRule="atLeast"/>
              <w:jc w:val="both"/>
            </w:pPr>
            <w:r>
              <w:rPr>
                <w:rFonts w:ascii="Calibri" w:hAnsi="Calibri" w:cs="Calibri"/>
                <w:color w:val="392C69"/>
              </w:rPr>
              <w:lastRenderedPageBreak/>
              <w:t>КонсультантПлюс: примечание.</w:t>
            </w:r>
          </w:p>
          <w:p w:rsidR="00BE6C63" w:rsidRDefault="00BE6C63">
            <w:pPr>
              <w:spacing w:after="1" w:line="220" w:lineRule="atLeast"/>
              <w:jc w:val="both"/>
            </w:pPr>
            <w:r>
              <w:rPr>
                <w:rFonts w:ascii="Calibri" w:hAnsi="Calibri" w:cs="Calibri"/>
                <w:color w:val="392C69"/>
              </w:rPr>
              <w:t>ТО ТС органов, осуществляющих оперативно-разыскную деятельность (за исключением специально оборудованных), проводится в порядке, установленном данными Правилами (</w:t>
            </w:r>
            <w:hyperlink r:id="rId30" w:history="1">
              <w:r>
                <w:rPr>
                  <w:rFonts w:ascii="Calibri" w:hAnsi="Calibri" w:cs="Calibri"/>
                  <w:color w:val="0000FF"/>
                </w:rPr>
                <w:t>Постановление</w:t>
              </w:r>
            </w:hyperlink>
            <w:r>
              <w:rPr>
                <w:rFonts w:ascii="Calibri" w:hAnsi="Calibri" w:cs="Calibri"/>
                <w:color w:val="392C69"/>
              </w:rPr>
              <w:t xml:space="preserve"> Правительства РФ от 17.04.2013 N 348).</w:t>
            </w:r>
          </w:p>
        </w:tc>
      </w:tr>
    </w:tbl>
    <w:p w:rsidR="00BE6C63" w:rsidRDefault="00BE6C63">
      <w:pPr>
        <w:spacing w:before="280" w:after="1" w:line="220" w:lineRule="atLeast"/>
        <w:ind w:firstLine="540"/>
        <w:jc w:val="both"/>
      </w:pPr>
      <w:r>
        <w:rPr>
          <w:rFonts w:ascii="Calibri" w:hAnsi="Calibri" w:cs="Calibri"/>
        </w:rPr>
        <w:t>2. Настоящие Правила не применяются к отношениям, связанным с проведением технического осмотра транспортных средств городского наземного электрического транспорта, транспортных средств, зарегистрированных военными автомобильными инспекциями или автомобильными службами федеральных органов исполнительной власти, в которых федеральным законом предусмотрена военная служба, транспортных средств органов, осуществляющих оперативно-разыскную деятельность, а также тракторов, самоходных дорожно-строительных и иных машин, которые имеют двигатель внутреннего сгорания объемом более 50 кубических сантиметров или электродвигатель максимальной мощностью более 4 киловатт, прицепов к ним и которые зарегистрированы органами, осуществляющими государственный надзор за техническим состоянием самоходных машин и других видов техники, если иное не установлено актами Правительства Российской Федерации.</w:t>
      </w:r>
    </w:p>
    <w:p w:rsidR="00BE6C63" w:rsidRDefault="00BE6C63">
      <w:pPr>
        <w:spacing w:after="1" w:line="220" w:lineRule="atLeast"/>
        <w:jc w:val="both"/>
      </w:pPr>
      <w:r>
        <w:rPr>
          <w:rFonts w:ascii="Calibri" w:hAnsi="Calibri" w:cs="Calibri"/>
        </w:rPr>
        <w:t xml:space="preserve">(в ред. </w:t>
      </w:r>
      <w:hyperlink r:id="rId31" w:history="1">
        <w:r>
          <w:rPr>
            <w:rFonts w:ascii="Calibri" w:hAnsi="Calibri" w:cs="Calibri"/>
            <w:color w:val="0000FF"/>
          </w:rPr>
          <w:t>Постановления</w:t>
        </w:r>
      </w:hyperlink>
      <w:r>
        <w:rPr>
          <w:rFonts w:ascii="Calibri" w:hAnsi="Calibri" w:cs="Calibri"/>
        </w:rPr>
        <w:t xml:space="preserve"> Правительства РФ от 13.11.2013 N 1013)</w:t>
      </w:r>
    </w:p>
    <w:p w:rsidR="00BE6C63" w:rsidRDefault="00BE6C63">
      <w:pPr>
        <w:spacing w:before="220" w:after="1" w:line="220" w:lineRule="atLeast"/>
        <w:ind w:firstLine="540"/>
        <w:jc w:val="both"/>
      </w:pPr>
      <w:r>
        <w:rPr>
          <w:rFonts w:ascii="Calibri" w:hAnsi="Calibri" w:cs="Calibri"/>
        </w:rPr>
        <w:t xml:space="preserve">3. Требования (включая параметры), предъявляемые при проведении технического осмотра к транспортным средствам отдельных категорий, приведены в </w:t>
      </w:r>
      <w:hyperlink w:anchor="P91" w:history="1">
        <w:r>
          <w:rPr>
            <w:rFonts w:ascii="Calibri" w:hAnsi="Calibri" w:cs="Calibri"/>
            <w:color w:val="0000FF"/>
          </w:rPr>
          <w:t>приложении N 1</w:t>
        </w:r>
      </w:hyperlink>
      <w:r>
        <w:rPr>
          <w:rFonts w:ascii="Calibri" w:hAnsi="Calibri" w:cs="Calibri"/>
        </w:rPr>
        <w:t>.</w:t>
      </w:r>
    </w:p>
    <w:p w:rsidR="00BE6C63" w:rsidRDefault="00BE6C63">
      <w:pPr>
        <w:spacing w:before="220" w:after="1" w:line="220" w:lineRule="atLeast"/>
        <w:ind w:firstLine="540"/>
        <w:jc w:val="both"/>
      </w:pPr>
      <w:r>
        <w:rPr>
          <w:rFonts w:ascii="Calibri" w:hAnsi="Calibri" w:cs="Calibri"/>
        </w:rPr>
        <w:t xml:space="preserve">4. При проведении технического осмотра к транспортным средствам не применяются требования, касающиеся наличия подлежащих проверке элементов конструкции, которые не были предусмотрены на транспортном средстве на момент его выпуска в обращение, при условии отсутствия внесения изменений в его конструкцию в части указанных элементов и содержащих их узлов и агрегатов, за исключением требований, касающихся наличия тахографа или контрольного устройства (тахографа) регистрации режима труда и отдыха водителей транспортных средств, предусмотренного Европейским </w:t>
      </w:r>
      <w:hyperlink r:id="rId32" w:history="1">
        <w:r>
          <w:rPr>
            <w:rFonts w:ascii="Calibri" w:hAnsi="Calibri" w:cs="Calibri"/>
            <w:color w:val="0000FF"/>
          </w:rPr>
          <w:t>соглашением</w:t>
        </w:r>
      </w:hyperlink>
      <w:r>
        <w:rPr>
          <w:rFonts w:ascii="Calibri" w:hAnsi="Calibri" w:cs="Calibri"/>
        </w:rPr>
        <w:t>, касающимся работы экипажей транспортных средств, производящих международные автомобильные перевозки (ЕСТР).</w:t>
      </w:r>
    </w:p>
    <w:p w:rsidR="00BE6C63" w:rsidRDefault="00BE6C63">
      <w:pPr>
        <w:spacing w:after="1" w:line="220" w:lineRule="atLeast"/>
        <w:jc w:val="both"/>
      </w:pPr>
      <w:r>
        <w:rPr>
          <w:rFonts w:ascii="Calibri" w:hAnsi="Calibri" w:cs="Calibri"/>
        </w:rPr>
        <w:t xml:space="preserve">(в ред. </w:t>
      </w:r>
      <w:hyperlink r:id="rId33" w:history="1">
        <w:r>
          <w:rPr>
            <w:rFonts w:ascii="Calibri" w:hAnsi="Calibri" w:cs="Calibri"/>
            <w:color w:val="0000FF"/>
          </w:rPr>
          <w:t>Постановления</w:t>
        </w:r>
      </w:hyperlink>
      <w:r>
        <w:rPr>
          <w:rFonts w:ascii="Calibri" w:hAnsi="Calibri" w:cs="Calibri"/>
        </w:rPr>
        <w:t xml:space="preserve"> Правительства РФ от 30.09.2019 N 1276)</w:t>
      </w:r>
    </w:p>
    <w:p w:rsidR="00BE6C63" w:rsidRDefault="00BE6C63">
      <w:pPr>
        <w:spacing w:before="220" w:after="1" w:line="220" w:lineRule="atLeast"/>
        <w:ind w:firstLine="540"/>
        <w:jc w:val="both"/>
      </w:pPr>
      <w:r>
        <w:rPr>
          <w:rFonts w:ascii="Calibri" w:hAnsi="Calibri" w:cs="Calibri"/>
        </w:rPr>
        <w:t xml:space="preserve">5. Технический осмотр проводится операторами технического осмотра, аккредитованными в установленном </w:t>
      </w:r>
      <w:hyperlink r:id="rId34" w:history="1">
        <w:r>
          <w:rPr>
            <w:rFonts w:ascii="Calibri" w:hAnsi="Calibri" w:cs="Calibri"/>
            <w:color w:val="0000FF"/>
          </w:rPr>
          <w:t>порядке</w:t>
        </w:r>
      </w:hyperlink>
      <w:r>
        <w:rPr>
          <w:rFonts w:ascii="Calibri" w:hAnsi="Calibri" w:cs="Calibri"/>
        </w:rPr>
        <w:t xml:space="preserve"> для проведения технического осмотра в области аккредитации, соответствующей категориям транспортных средств, предусмотренным </w:t>
      </w:r>
      <w:hyperlink w:anchor="P91" w:history="1">
        <w:r>
          <w:rPr>
            <w:rFonts w:ascii="Calibri" w:hAnsi="Calibri" w:cs="Calibri"/>
            <w:color w:val="0000FF"/>
          </w:rPr>
          <w:t>приложениями N 1</w:t>
        </w:r>
      </w:hyperlink>
      <w:r>
        <w:rPr>
          <w:rFonts w:ascii="Calibri" w:hAnsi="Calibri" w:cs="Calibri"/>
        </w:rPr>
        <w:t xml:space="preserve"> и </w:t>
      </w:r>
      <w:hyperlink w:anchor="P1099" w:history="1">
        <w:r>
          <w:rPr>
            <w:rFonts w:ascii="Calibri" w:hAnsi="Calibri" w:cs="Calibri"/>
            <w:color w:val="0000FF"/>
          </w:rPr>
          <w:t>2</w:t>
        </w:r>
      </w:hyperlink>
      <w:r>
        <w:rPr>
          <w:rFonts w:ascii="Calibri" w:hAnsi="Calibri" w:cs="Calibri"/>
        </w:rPr>
        <w:t xml:space="preserve">, а также организациями, указанными в </w:t>
      </w:r>
      <w:hyperlink r:id="rId35" w:history="1">
        <w:r>
          <w:rPr>
            <w:rFonts w:ascii="Calibri" w:hAnsi="Calibri" w:cs="Calibri"/>
            <w:color w:val="0000FF"/>
          </w:rPr>
          <w:t>части 7 статьи 32</w:t>
        </w:r>
      </w:hyperlink>
      <w:r>
        <w:rPr>
          <w:rFonts w:ascii="Calibri" w:hAnsi="Calibri" w:cs="Calibri"/>
        </w:rPr>
        <w:t xml:space="preserve"> Федерального закона "О техническом осмотре транспортных средств и о внесении изменений в отдельные законодательные акты Российской Федерации" (далее - операторы технического осмотра).</w:t>
      </w:r>
    </w:p>
    <w:p w:rsidR="00BE6C63" w:rsidRDefault="00BE6C63">
      <w:pPr>
        <w:spacing w:before="220" w:after="1" w:line="220" w:lineRule="atLeast"/>
        <w:ind w:firstLine="540"/>
        <w:jc w:val="both"/>
      </w:pPr>
      <w:r>
        <w:rPr>
          <w:rFonts w:ascii="Calibri" w:hAnsi="Calibri" w:cs="Calibri"/>
        </w:rPr>
        <w:t>6. Проведение технического осмотра осуществляется на платной основе в соответствии с договором о проведении технического осмотра, заключаемым владельцем транспортного средства или его представителем, в том числе представителем, действующим на основании доверенности, оформленной в простой письменной форме (далее - заявитель), и оператором технического осмотра по типовой форме указанного договора, утвержденной Министерством экономического развития Российской Федерации.</w:t>
      </w:r>
    </w:p>
    <w:p w:rsidR="00BE6C63" w:rsidRDefault="00BE6C63">
      <w:pPr>
        <w:spacing w:before="220" w:after="1" w:line="220" w:lineRule="atLeast"/>
        <w:ind w:firstLine="540"/>
        <w:jc w:val="both"/>
      </w:pPr>
      <w:r>
        <w:rPr>
          <w:rFonts w:ascii="Calibri" w:hAnsi="Calibri" w:cs="Calibri"/>
        </w:rPr>
        <w:t xml:space="preserve">7. Размер платы за проведение технического осмотра и размер платы за проведение повторного технического осмотра, который определяется объемом выполненных работ, устанавливаются оператором технического осмотра и не могут превышать предельный размер, установленный высшим исполнительным органом государственной власти субъекта Российской Федерации в соответствии с </w:t>
      </w:r>
      <w:hyperlink r:id="rId36" w:history="1">
        <w:r>
          <w:rPr>
            <w:rFonts w:ascii="Calibri" w:hAnsi="Calibri" w:cs="Calibri"/>
            <w:color w:val="0000FF"/>
          </w:rPr>
          <w:t>методикой</w:t>
        </w:r>
      </w:hyperlink>
      <w:r>
        <w:rPr>
          <w:rFonts w:ascii="Calibri" w:hAnsi="Calibri" w:cs="Calibri"/>
        </w:rPr>
        <w:t>, утвержденной Федеральной антимонопольной службой.</w:t>
      </w:r>
    </w:p>
    <w:p w:rsidR="00BE6C63" w:rsidRDefault="00BE6C63">
      <w:pPr>
        <w:spacing w:after="1" w:line="220" w:lineRule="atLeast"/>
        <w:jc w:val="both"/>
      </w:pPr>
      <w:r>
        <w:rPr>
          <w:rFonts w:ascii="Calibri" w:hAnsi="Calibri" w:cs="Calibri"/>
        </w:rPr>
        <w:t xml:space="preserve">(в ред. </w:t>
      </w:r>
      <w:hyperlink r:id="rId37" w:history="1">
        <w:r>
          <w:rPr>
            <w:rFonts w:ascii="Calibri" w:hAnsi="Calibri" w:cs="Calibri"/>
            <w:color w:val="0000FF"/>
          </w:rPr>
          <w:t>Постановления</w:t>
        </w:r>
      </w:hyperlink>
      <w:r>
        <w:rPr>
          <w:rFonts w:ascii="Calibri" w:hAnsi="Calibri" w:cs="Calibri"/>
        </w:rPr>
        <w:t xml:space="preserve"> Правительства РФ от 04.09.2015 N 941)</w:t>
      </w:r>
    </w:p>
    <w:p w:rsidR="00BE6C63" w:rsidRDefault="00BE6C63">
      <w:pPr>
        <w:spacing w:before="220" w:after="1" w:line="220" w:lineRule="atLeast"/>
        <w:ind w:firstLine="540"/>
        <w:jc w:val="both"/>
      </w:pPr>
      <w:r>
        <w:rPr>
          <w:rFonts w:ascii="Calibri" w:hAnsi="Calibri" w:cs="Calibri"/>
        </w:rPr>
        <w:t xml:space="preserve">8. Операторы технического осмотра обеспечивают размещение в сети Интернет и в удобном для ознакомления месте и виде в пункте технического осмотра текста Федерального </w:t>
      </w:r>
      <w:hyperlink r:id="rId38" w:history="1">
        <w:r>
          <w:rPr>
            <w:rFonts w:ascii="Calibri" w:hAnsi="Calibri" w:cs="Calibri"/>
            <w:color w:val="0000FF"/>
          </w:rPr>
          <w:t>закона</w:t>
        </w:r>
      </w:hyperlink>
      <w:r>
        <w:rPr>
          <w:rFonts w:ascii="Calibri" w:hAnsi="Calibri" w:cs="Calibri"/>
        </w:rPr>
        <w:t xml:space="preserve"> "О </w:t>
      </w:r>
      <w:r>
        <w:rPr>
          <w:rFonts w:ascii="Calibri" w:hAnsi="Calibri" w:cs="Calibri"/>
        </w:rPr>
        <w:lastRenderedPageBreak/>
        <w:t xml:space="preserve">техническом осмотре транспортных средств и о внесении изменений в отдельные законодательные акты Российской Федерации", настоящих Правил, информации справочного характера (в том числе адресов оператора технического осмотра и пункта технического осмотра, номеров телефонов, адреса электронной почты, адреса сайта оператора технического осмотра в сети Интернет), актуальной информации о режиме работы пункта технического осмотра, информации о размерах платы за услуги по проведению технического осмотра, перечня </w:t>
      </w:r>
      <w:hyperlink r:id="rId39" w:history="1">
        <w:r>
          <w:rPr>
            <w:rFonts w:ascii="Calibri" w:hAnsi="Calibri" w:cs="Calibri"/>
            <w:color w:val="0000FF"/>
          </w:rPr>
          <w:t>документов</w:t>
        </w:r>
      </w:hyperlink>
      <w:r>
        <w:rPr>
          <w:rFonts w:ascii="Calibri" w:hAnsi="Calibri" w:cs="Calibri"/>
        </w:rPr>
        <w:t xml:space="preserve">, необходимых для прохождения технического осмотра, копии аттестата аккредитации (за исключением организаций, указанных в </w:t>
      </w:r>
      <w:hyperlink r:id="rId40" w:history="1">
        <w:r>
          <w:rPr>
            <w:rFonts w:ascii="Calibri" w:hAnsi="Calibri" w:cs="Calibri"/>
            <w:color w:val="0000FF"/>
          </w:rPr>
          <w:t>части 7 статьи 32</w:t>
        </w:r>
      </w:hyperlink>
      <w:r>
        <w:rPr>
          <w:rFonts w:ascii="Calibri" w:hAnsi="Calibri" w:cs="Calibri"/>
        </w:rPr>
        <w:t xml:space="preserve"> Федерального закона "О техническом осмотре транспортных средств и о внесении изменений в отдельные законодательные акты Российской Федерации"), типовой </w:t>
      </w:r>
      <w:hyperlink r:id="rId41" w:history="1">
        <w:r>
          <w:rPr>
            <w:rFonts w:ascii="Calibri" w:hAnsi="Calibri" w:cs="Calibri"/>
            <w:color w:val="0000FF"/>
          </w:rPr>
          <w:t>формы</w:t>
        </w:r>
      </w:hyperlink>
      <w:r>
        <w:rPr>
          <w:rFonts w:ascii="Calibri" w:hAnsi="Calibri" w:cs="Calibri"/>
        </w:rPr>
        <w:t xml:space="preserve"> договора о проведении технического осмотра, а также обеспечивают возможность предварительной записи на технический осмотр. Операторы технического осмотра, являющиеся дилерами, также размещают информацию о марках транспортных средств, технический осмотр которых они проводят.</w:t>
      </w:r>
    </w:p>
    <w:p w:rsidR="00BE6C63" w:rsidRDefault="00BE6C63">
      <w:pPr>
        <w:spacing w:after="1" w:line="220" w:lineRule="atLeast"/>
        <w:jc w:val="both"/>
      </w:pPr>
      <w:r>
        <w:rPr>
          <w:rFonts w:ascii="Calibri" w:hAnsi="Calibri" w:cs="Calibri"/>
        </w:rPr>
        <w:t xml:space="preserve">(в ред. </w:t>
      </w:r>
      <w:hyperlink r:id="rId42" w:history="1">
        <w:r>
          <w:rPr>
            <w:rFonts w:ascii="Calibri" w:hAnsi="Calibri" w:cs="Calibri"/>
            <w:color w:val="0000FF"/>
          </w:rPr>
          <w:t>Постановления</w:t>
        </w:r>
      </w:hyperlink>
      <w:r>
        <w:rPr>
          <w:rFonts w:ascii="Calibri" w:hAnsi="Calibri" w:cs="Calibri"/>
        </w:rPr>
        <w:t xml:space="preserve"> Правительства РФ от 29.11.2012 N 1236)</w:t>
      </w:r>
    </w:p>
    <w:p w:rsidR="00BE6C63" w:rsidRDefault="00BE6C63">
      <w:pPr>
        <w:spacing w:after="1" w:line="220" w:lineRule="atLeast"/>
        <w:ind w:firstLine="540"/>
        <w:jc w:val="both"/>
      </w:pPr>
    </w:p>
    <w:p w:rsidR="00BE6C63" w:rsidRDefault="00BE6C63">
      <w:pPr>
        <w:spacing w:after="1" w:line="220" w:lineRule="atLeast"/>
        <w:jc w:val="center"/>
        <w:outlineLvl w:val="1"/>
      </w:pPr>
      <w:r>
        <w:rPr>
          <w:rFonts w:ascii="Calibri" w:hAnsi="Calibri" w:cs="Calibri"/>
          <w:b/>
        </w:rPr>
        <w:t>II. Порядок оказания услуг по проведению</w:t>
      </w:r>
    </w:p>
    <w:p w:rsidR="00BE6C63" w:rsidRDefault="00BE6C63">
      <w:pPr>
        <w:spacing w:after="1" w:line="220" w:lineRule="atLeast"/>
        <w:jc w:val="center"/>
      </w:pPr>
      <w:r>
        <w:rPr>
          <w:rFonts w:ascii="Calibri" w:hAnsi="Calibri" w:cs="Calibri"/>
          <w:b/>
        </w:rPr>
        <w:t>технического осмотра</w:t>
      </w:r>
    </w:p>
    <w:p w:rsidR="00BE6C63" w:rsidRDefault="00BE6C63">
      <w:pPr>
        <w:spacing w:after="1" w:line="220" w:lineRule="atLeast"/>
        <w:ind w:firstLine="540"/>
        <w:jc w:val="both"/>
      </w:pPr>
    </w:p>
    <w:p w:rsidR="00BE6C63" w:rsidRDefault="00BE6C63">
      <w:pPr>
        <w:spacing w:after="1" w:line="220" w:lineRule="atLeast"/>
        <w:ind w:firstLine="540"/>
        <w:jc w:val="both"/>
      </w:pPr>
      <w:bookmarkStart w:id="1" w:name="P67"/>
      <w:bookmarkEnd w:id="1"/>
      <w:r>
        <w:rPr>
          <w:rFonts w:ascii="Calibri" w:hAnsi="Calibri" w:cs="Calibri"/>
        </w:rPr>
        <w:t>9. Для проведения технического осмотра заявитель обращается к любому оператору технического осмотра в любой пункт технического осмотра вне зависимости от места регистрации транспортного средства и представляет транспортное средство и следующие документы:</w:t>
      </w:r>
    </w:p>
    <w:p w:rsidR="00BE6C63" w:rsidRDefault="00BE6C63">
      <w:pPr>
        <w:spacing w:before="220" w:after="1" w:line="220" w:lineRule="atLeast"/>
        <w:ind w:firstLine="540"/>
        <w:jc w:val="both"/>
      </w:pPr>
      <w:r>
        <w:rPr>
          <w:rFonts w:ascii="Calibri" w:hAnsi="Calibri" w:cs="Calibri"/>
        </w:rPr>
        <w:t>а) документ, удостоверяющий личность, и доверенность (для представителя владельца транспортного средства);</w:t>
      </w:r>
    </w:p>
    <w:p w:rsidR="00BE6C63" w:rsidRDefault="00BE6C63">
      <w:pPr>
        <w:spacing w:before="220" w:after="1" w:line="220" w:lineRule="atLeast"/>
        <w:ind w:firstLine="540"/>
        <w:jc w:val="both"/>
      </w:pPr>
      <w:r>
        <w:rPr>
          <w:rFonts w:ascii="Calibri" w:hAnsi="Calibri" w:cs="Calibri"/>
        </w:rPr>
        <w:t>б) свидетельство о регистрации транспортного средства или паспорт транспортного средства.</w:t>
      </w:r>
    </w:p>
    <w:p w:rsidR="00BE6C63" w:rsidRDefault="00BE6C63">
      <w:pPr>
        <w:spacing w:before="220" w:after="1" w:line="220" w:lineRule="atLeast"/>
        <w:ind w:firstLine="540"/>
        <w:jc w:val="both"/>
      </w:pPr>
      <w:r>
        <w:rPr>
          <w:rFonts w:ascii="Calibri" w:hAnsi="Calibri" w:cs="Calibri"/>
        </w:rPr>
        <w:t xml:space="preserve">10. В случае непредставления заявителем указанных в </w:t>
      </w:r>
      <w:hyperlink w:anchor="P67" w:history="1">
        <w:r>
          <w:rPr>
            <w:rFonts w:ascii="Calibri" w:hAnsi="Calibri" w:cs="Calibri"/>
            <w:color w:val="0000FF"/>
          </w:rPr>
          <w:t>пункте 9</w:t>
        </w:r>
      </w:hyperlink>
      <w:r>
        <w:rPr>
          <w:rFonts w:ascii="Calibri" w:hAnsi="Calibri" w:cs="Calibri"/>
        </w:rPr>
        <w:t xml:space="preserve"> настоящих Правил документов либо несоответствия транспортного средства данным, указанным в документах, содержащих сведения, позволяющие идентифицировать это транспортное средство, оператор технического осмотра отказывает заявителю в оказании услуг по техническому осмотру.</w:t>
      </w:r>
    </w:p>
    <w:p w:rsidR="00BE6C63" w:rsidRDefault="00BE6C63">
      <w:pPr>
        <w:spacing w:before="220" w:after="1" w:line="220" w:lineRule="atLeast"/>
        <w:ind w:firstLine="540"/>
        <w:jc w:val="both"/>
      </w:pPr>
      <w:r>
        <w:rPr>
          <w:rFonts w:ascii="Calibri" w:hAnsi="Calibri" w:cs="Calibri"/>
        </w:rPr>
        <w:t>11. В случае соответствия транспортного средства данным, указанным в представленных документах, и после его идентификации это транспортное средство допускается к проведению технического диагностирования.</w:t>
      </w:r>
    </w:p>
    <w:p w:rsidR="00BE6C63" w:rsidRDefault="00BE6C63">
      <w:pPr>
        <w:spacing w:before="220" w:after="1" w:line="220" w:lineRule="atLeast"/>
        <w:ind w:firstLine="540"/>
        <w:jc w:val="both"/>
      </w:pPr>
      <w:r>
        <w:rPr>
          <w:rFonts w:ascii="Calibri" w:hAnsi="Calibri" w:cs="Calibri"/>
        </w:rPr>
        <w:t>До начала проведения технического диагностирования заявителем производится оплата услуг, оказываемых по договору о проведении технического осмотра, что подтверждает заключение указанного договора.</w:t>
      </w:r>
    </w:p>
    <w:p w:rsidR="00BE6C63" w:rsidRDefault="00BE6C63">
      <w:pPr>
        <w:spacing w:before="220" w:after="1" w:line="220" w:lineRule="atLeast"/>
        <w:ind w:firstLine="540"/>
        <w:jc w:val="both"/>
      </w:pPr>
      <w:r>
        <w:rPr>
          <w:rFonts w:ascii="Calibri" w:hAnsi="Calibri" w:cs="Calibri"/>
        </w:rPr>
        <w:t xml:space="preserve">12. Техническое диагностирование проводится техническим экспертом, являющимся работником оператора технического осмотра и отвечающим </w:t>
      </w:r>
      <w:hyperlink r:id="rId43" w:history="1">
        <w:r>
          <w:rPr>
            <w:rFonts w:ascii="Calibri" w:hAnsi="Calibri" w:cs="Calibri"/>
            <w:color w:val="0000FF"/>
          </w:rPr>
          <w:t>квалификационным требованиям</w:t>
        </w:r>
      </w:hyperlink>
      <w:r>
        <w:rPr>
          <w:rFonts w:ascii="Calibri" w:hAnsi="Calibri" w:cs="Calibri"/>
        </w:rPr>
        <w:t>, установленным Министерством промышленности и торговли Российской Федерации.</w:t>
      </w:r>
    </w:p>
    <w:p w:rsidR="00BE6C63" w:rsidRDefault="00BE6C63">
      <w:pPr>
        <w:spacing w:before="220" w:after="1" w:line="220" w:lineRule="atLeast"/>
        <w:ind w:firstLine="540"/>
        <w:jc w:val="both"/>
      </w:pPr>
      <w:r>
        <w:rPr>
          <w:rFonts w:ascii="Calibri" w:hAnsi="Calibri" w:cs="Calibri"/>
        </w:rPr>
        <w:t>13. Техническое диагностирование проводится с помощью средств технического диагностирования, в том числе передвижных средств, и методов органолептического контроля.</w:t>
      </w:r>
    </w:p>
    <w:p w:rsidR="00BE6C63" w:rsidRDefault="00BE6C63">
      <w:pPr>
        <w:spacing w:after="1" w:line="220" w:lineRule="atLeast"/>
        <w:jc w:val="both"/>
      </w:pPr>
      <w:r>
        <w:rPr>
          <w:rFonts w:ascii="Calibri" w:hAnsi="Calibri" w:cs="Calibri"/>
        </w:rPr>
        <w:t xml:space="preserve">(в ред. </w:t>
      </w:r>
      <w:hyperlink r:id="rId44" w:history="1">
        <w:r>
          <w:rPr>
            <w:rFonts w:ascii="Calibri" w:hAnsi="Calibri" w:cs="Calibri"/>
            <w:color w:val="0000FF"/>
          </w:rPr>
          <w:t>Постановления</w:t>
        </w:r>
      </w:hyperlink>
      <w:r>
        <w:rPr>
          <w:rFonts w:ascii="Calibri" w:hAnsi="Calibri" w:cs="Calibri"/>
        </w:rPr>
        <w:t xml:space="preserve"> Правительства РФ от 12.02.2018 N 148)</w:t>
      </w:r>
    </w:p>
    <w:p w:rsidR="00BE6C63" w:rsidRDefault="00BE6C63">
      <w:pPr>
        <w:spacing w:before="220" w:after="1" w:line="220" w:lineRule="atLeast"/>
        <w:ind w:firstLine="540"/>
        <w:jc w:val="both"/>
      </w:pPr>
      <w:r>
        <w:rPr>
          <w:rFonts w:ascii="Calibri" w:hAnsi="Calibri" w:cs="Calibri"/>
        </w:rPr>
        <w:t xml:space="preserve">Основные </w:t>
      </w:r>
      <w:hyperlink r:id="rId45" w:history="1">
        <w:r>
          <w:rPr>
            <w:rFonts w:ascii="Calibri" w:hAnsi="Calibri" w:cs="Calibri"/>
            <w:color w:val="0000FF"/>
          </w:rPr>
          <w:t>технические характеристики и перечни средств технического диагностирования</w:t>
        </w:r>
      </w:hyperlink>
      <w:r>
        <w:rPr>
          <w:rFonts w:ascii="Calibri" w:hAnsi="Calibri" w:cs="Calibri"/>
        </w:rPr>
        <w:t xml:space="preserve"> утверждаются Министерством промышленности и торговли Российской Федерации.</w:t>
      </w:r>
    </w:p>
    <w:p w:rsidR="00BE6C63" w:rsidRDefault="00BE6C63">
      <w:pPr>
        <w:spacing w:before="220" w:after="1" w:line="220" w:lineRule="atLeast"/>
        <w:ind w:firstLine="540"/>
        <w:jc w:val="both"/>
      </w:pPr>
      <w:r>
        <w:rPr>
          <w:rFonts w:ascii="Calibri" w:hAnsi="Calibri" w:cs="Calibri"/>
        </w:rPr>
        <w:t xml:space="preserve">14. Продолжительность технического диагностирования транспортных средств отдельных категорий приводится в </w:t>
      </w:r>
      <w:hyperlink w:anchor="P1099" w:history="1">
        <w:r>
          <w:rPr>
            <w:rFonts w:ascii="Calibri" w:hAnsi="Calibri" w:cs="Calibri"/>
            <w:color w:val="0000FF"/>
          </w:rPr>
          <w:t>приложении N 2</w:t>
        </w:r>
      </w:hyperlink>
      <w:r>
        <w:rPr>
          <w:rFonts w:ascii="Calibri" w:hAnsi="Calibri" w:cs="Calibri"/>
        </w:rPr>
        <w:t xml:space="preserve"> к настоящим Правилам.</w:t>
      </w:r>
    </w:p>
    <w:p w:rsidR="00BE6C63" w:rsidRDefault="00BE6C63">
      <w:pPr>
        <w:spacing w:before="220" w:after="1" w:line="220" w:lineRule="atLeast"/>
        <w:ind w:firstLine="540"/>
        <w:jc w:val="both"/>
      </w:pPr>
      <w:r>
        <w:rPr>
          <w:rFonts w:ascii="Calibri" w:hAnsi="Calibri" w:cs="Calibri"/>
        </w:rPr>
        <w:lastRenderedPageBreak/>
        <w:t xml:space="preserve">15. По завершении процедуры технического диагностирования оператор технического осмотра осуществляет оформление и выдачу заявителю диагностической карты по форме согласно </w:t>
      </w:r>
      <w:hyperlink w:anchor="P1220" w:history="1">
        <w:r>
          <w:rPr>
            <w:rFonts w:ascii="Calibri" w:hAnsi="Calibri" w:cs="Calibri"/>
            <w:color w:val="0000FF"/>
          </w:rPr>
          <w:t>приложению N 3</w:t>
        </w:r>
      </w:hyperlink>
      <w:r>
        <w:rPr>
          <w:rFonts w:ascii="Calibri" w:hAnsi="Calibri" w:cs="Calibri"/>
        </w:rPr>
        <w:t>, содержащей заключение о возможности или невозможности эксплуатации транспортного средства.</w:t>
      </w:r>
    </w:p>
    <w:p w:rsidR="00BE6C63" w:rsidRDefault="00FC68D1">
      <w:pPr>
        <w:spacing w:before="220" w:after="1" w:line="220" w:lineRule="atLeast"/>
        <w:ind w:firstLine="540"/>
        <w:jc w:val="both"/>
      </w:pPr>
      <w:hyperlink r:id="rId46" w:history="1">
        <w:r w:rsidR="00BE6C63">
          <w:rPr>
            <w:rFonts w:ascii="Calibri" w:hAnsi="Calibri" w:cs="Calibri"/>
            <w:color w:val="0000FF"/>
          </w:rPr>
          <w:t>Правила</w:t>
        </w:r>
      </w:hyperlink>
      <w:r w:rsidR="00BE6C63">
        <w:rPr>
          <w:rFonts w:ascii="Calibri" w:hAnsi="Calibri" w:cs="Calibri"/>
        </w:rPr>
        <w:t xml:space="preserve"> заполнения диагностической карты устанавливаются Министерством транспорта Российской Федерации.</w:t>
      </w:r>
    </w:p>
    <w:p w:rsidR="00BE6C63" w:rsidRDefault="00BE6C63">
      <w:pPr>
        <w:spacing w:before="220" w:after="1" w:line="220" w:lineRule="atLeast"/>
        <w:ind w:firstLine="540"/>
        <w:jc w:val="both"/>
      </w:pPr>
      <w:r>
        <w:rPr>
          <w:rFonts w:ascii="Calibri" w:hAnsi="Calibri" w:cs="Calibri"/>
        </w:rPr>
        <w:t xml:space="preserve">16. Транспортное средство, в отношении которого выдана диагностическая карта, содержащая заключение о невозможности его эксплуатации, подлежит повторному техническому осмотру, проводимому в порядке, предусмотренном настоящими Правилами, с учетом особенностей, установленных </w:t>
      </w:r>
      <w:hyperlink r:id="rId47" w:history="1">
        <w:r>
          <w:rPr>
            <w:rFonts w:ascii="Calibri" w:hAnsi="Calibri" w:cs="Calibri"/>
            <w:color w:val="0000FF"/>
          </w:rPr>
          <w:t>статьей 18</w:t>
        </w:r>
      </w:hyperlink>
      <w:r>
        <w:rPr>
          <w:rFonts w:ascii="Calibri" w:hAnsi="Calibri" w:cs="Calibri"/>
        </w:rPr>
        <w:t xml:space="preserve"> Федерального закона "О техническом осмотре транспортных средств и о внесении изменений в отдельные законодательные акты Российской Федерации".</w:t>
      </w:r>
    </w:p>
    <w:p w:rsidR="00BE6C63" w:rsidRDefault="00BE6C63">
      <w:pPr>
        <w:spacing w:after="1" w:line="220" w:lineRule="atLeast"/>
        <w:jc w:val="both"/>
      </w:pPr>
      <w:r>
        <w:rPr>
          <w:rFonts w:ascii="Calibri" w:hAnsi="Calibri" w:cs="Calibri"/>
        </w:rPr>
        <w:t xml:space="preserve">(п. 16 в ред. </w:t>
      </w:r>
      <w:hyperlink r:id="rId48" w:history="1">
        <w:r>
          <w:rPr>
            <w:rFonts w:ascii="Calibri" w:hAnsi="Calibri" w:cs="Calibri"/>
            <w:color w:val="0000FF"/>
          </w:rPr>
          <w:t>Постановления</w:t>
        </w:r>
      </w:hyperlink>
      <w:r>
        <w:rPr>
          <w:rFonts w:ascii="Calibri" w:hAnsi="Calibri" w:cs="Calibri"/>
        </w:rPr>
        <w:t xml:space="preserve"> Правительства РФ от 29.11.2012 N 1236)</w:t>
      </w:r>
    </w:p>
    <w:p w:rsidR="00BE6C63" w:rsidRDefault="00BE6C63">
      <w:pPr>
        <w:spacing w:after="1" w:line="220" w:lineRule="atLeast"/>
        <w:ind w:firstLine="540"/>
        <w:jc w:val="both"/>
      </w:pPr>
    </w:p>
    <w:p w:rsidR="00BE6C63" w:rsidRDefault="00BE6C63">
      <w:pPr>
        <w:spacing w:after="1" w:line="220" w:lineRule="atLeast"/>
        <w:ind w:firstLine="540"/>
        <w:jc w:val="both"/>
      </w:pPr>
    </w:p>
    <w:p w:rsidR="00BE6C63" w:rsidRDefault="00BE6C63">
      <w:pPr>
        <w:spacing w:after="1" w:line="220" w:lineRule="atLeast"/>
        <w:ind w:firstLine="540"/>
        <w:jc w:val="both"/>
      </w:pPr>
    </w:p>
    <w:p w:rsidR="00BE6C63" w:rsidRDefault="00BE6C63">
      <w:pPr>
        <w:spacing w:after="1" w:line="220" w:lineRule="atLeast"/>
        <w:ind w:firstLine="540"/>
        <w:jc w:val="both"/>
      </w:pPr>
    </w:p>
    <w:p w:rsidR="00BE6C63" w:rsidRDefault="00BE6C63">
      <w:pPr>
        <w:spacing w:after="1" w:line="220" w:lineRule="atLeast"/>
        <w:ind w:firstLine="540"/>
        <w:jc w:val="both"/>
      </w:pPr>
    </w:p>
    <w:p w:rsidR="00BE6C63" w:rsidRDefault="00BE6C63">
      <w:pPr>
        <w:spacing w:after="1" w:line="220" w:lineRule="atLeast"/>
        <w:jc w:val="right"/>
        <w:outlineLvl w:val="1"/>
      </w:pPr>
      <w:r>
        <w:rPr>
          <w:rFonts w:ascii="Calibri" w:hAnsi="Calibri" w:cs="Calibri"/>
        </w:rPr>
        <w:t>Приложение N 1</w:t>
      </w:r>
    </w:p>
    <w:p w:rsidR="00BE6C63" w:rsidRDefault="00BE6C63">
      <w:pPr>
        <w:spacing w:after="1" w:line="220" w:lineRule="atLeast"/>
        <w:jc w:val="right"/>
      </w:pPr>
      <w:r>
        <w:rPr>
          <w:rFonts w:ascii="Calibri" w:hAnsi="Calibri" w:cs="Calibri"/>
        </w:rPr>
        <w:t>к Правилам проведения технического</w:t>
      </w:r>
    </w:p>
    <w:p w:rsidR="00BE6C63" w:rsidRDefault="00BE6C63">
      <w:pPr>
        <w:spacing w:after="1" w:line="220" w:lineRule="atLeast"/>
        <w:jc w:val="right"/>
      </w:pPr>
      <w:r>
        <w:rPr>
          <w:rFonts w:ascii="Calibri" w:hAnsi="Calibri" w:cs="Calibri"/>
        </w:rPr>
        <w:t>осмотра транспортных средств</w:t>
      </w:r>
    </w:p>
    <w:p w:rsidR="00BE6C63" w:rsidRDefault="00BE6C63">
      <w:pPr>
        <w:spacing w:after="1" w:line="220" w:lineRule="atLeast"/>
        <w:jc w:val="center"/>
      </w:pPr>
    </w:p>
    <w:p w:rsidR="00BE6C63" w:rsidRDefault="00BE6C63">
      <w:pPr>
        <w:spacing w:after="1" w:line="220" w:lineRule="atLeast"/>
        <w:jc w:val="center"/>
      </w:pPr>
      <w:bookmarkStart w:id="2" w:name="P91"/>
      <w:bookmarkEnd w:id="2"/>
      <w:r>
        <w:rPr>
          <w:rFonts w:ascii="Calibri" w:hAnsi="Calibri" w:cs="Calibri"/>
          <w:b/>
        </w:rPr>
        <w:t>ТРЕБОВАНИЯ,</w:t>
      </w:r>
    </w:p>
    <w:p w:rsidR="00BE6C63" w:rsidRDefault="00BE6C63">
      <w:pPr>
        <w:spacing w:after="1" w:line="220" w:lineRule="atLeast"/>
        <w:jc w:val="center"/>
      </w:pPr>
      <w:r>
        <w:rPr>
          <w:rFonts w:ascii="Calibri" w:hAnsi="Calibri" w:cs="Calibri"/>
          <w:b/>
        </w:rPr>
        <w:t>ПРЕДЪЯВЛЯЕМЫЕ ПРИ ПРОВЕДЕНИИ ТЕХНИЧЕСКОГО ОСМОТРА</w:t>
      </w:r>
    </w:p>
    <w:p w:rsidR="00BE6C63" w:rsidRDefault="00BE6C63">
      <w:pPr>
        <w:spacing w:after="1" w:line="220" w:lineRule="atLeast"/>
        <w:jc w:val="center"/>
      </w:pPr>
      <w:r>
        <w:rPr>
          <w:rFonts w:ascii="Calibri" w:hAnsi="Calibri" w:cs="Calibri"/>
          <w:b/>
        </w:rPr>
        <w:t>К ТРАНСПОРТНЫМ СРЕДСТВАМ ОТДЕЛЬНЫХ КАТЕГОРИЙ</w:t>
      </w:r>
    </w:p>
    <w:p w:rsidR="00BE6C63" w:rsidRDefault="00BE6C6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E6C63">
        <w:trPr>
          <w:jc w:val="center"/>
        </w:trPr>
        <w:tc>
          <w:tcPr>
            <w:tcW w:w="9294" w:type="dxa"/>
            <w:tcBorders>
              <w:top w:val="nil"/>
              <w:left w:val="single" w:sz="24" w:space="0" w:color="CED3F1"/>
              <w:bottom w:val="nil"/>
              <w:right w:val="single" w:sz="24" w:space="0" w:color="F4F3F8"/>
            </w:tcBorders>
            <w:shd w:val="clear" w:color="auto" w:fill="F4F3F8"/>
          </w:tcPr>
          <w:p w:rsidR="00BE6C63" w:rsidRDefault="00BE6C63">
            <w:pPr>
              <w:spacing w:after="1" w:line="220" w:lineRule="atLeast"/>
              <w:jc w:val="center"/>
            </w:pPr>
            <w:r>
              <w:rPr>
                <w:rFonts w:ascii="Calibri" w:hAnsi="Calibri" w:cs="Calibri"/>
                <w:color w:val="392C69"/>
              </w:rPr>
              <w:t>Список изменяющих документов</w:t>
            </w:r>
          </w:p>
          <w:p w:rsidR="00BE6C63" w:rsidRDefault="00BE6C63">
            <w:pPr>
              <w:spacing w:after="1" w:line="220" w:lineRule="atLeast"/>
              <w:jc w:val="center"/>
            </w:pPr>
            <w:r>
              <w:rPr>
                <w:rFonts w:ascii="Calibri" w:hAnsi="Calibri" w:cs="Calibri"/>
                <w:color w:val="392C69"/>
              </w:rPr>
              <w:t xml:space="preserve">(в ред. Постановлений Правительства РФ от 03.11.2015 </w:t>
            </w:r>
            <w:hyperlink r:id="rId49" w:history="1">
              <w:r>
                <w:rPr>
                  <w:rFonts w:ascii="Calibri" w:hAnsi="Calibri" w:cs="Calibri"/>
                  <w:color w:val="0000FF"/>
                </w:rPr>
                <w:t>N 1194</w:t>
              </w:r>
            </w:hyperlink>
            <w:r>
              <w:rPr>
                <w:rFonts w:ascii="Calibri" w:hAnsi="Calibri" w:cs="Calibri"/>
                <w:color w:val="392C69"/>
              </w:rPr>
              <w:t>,</w:t>
            </w:r>
          </w:p>
          <w:p w:rsidR="00BE6C63" w:rsidRDefault="00BE6C63">
            <w:pPr>
              <w:spacing w:after="1" w:line="220" w:lineRule="atLeast"/>
              <w:jc w:val="center"/>
            </w:pPr>
            <w:r>
              <w:rPr>
                <w:rFonts w:ascii="Calibri" w:hAnsi="Calibri" w:cs="Calibri"/>
                <w:color w:val="392C69"/>
              </w:rPr>
              <w:t xml:space="preserve">от 12.02.2018 </w:t>
            </w:r>
            <w:hyperlink r:id="rId50" w:history="1">
              <w:r>
                <w:rPr>
                  <w:rFonts w:ascii="Calibri" w:hAnsi="Calibri" w:cs="Calibri"/>
                  <w:color w:val="0000FF"/>
                </w:rPr>
                <w:t>N 148</w:t>
              </w:r>
            </w:hyperlink>
            <w:r>
              <w:rPr>
                <w:rFonts w:ascii="Calibri" w:hAnsi="Calibri" w:cs="Calibri"/>
                <w:color w:val="392C69"/>
              </w:rPr>
              <w:t xml:space="preserve">, от 30.09.2019 </w:t>
            </w:r>
            <w:hyperlink r:id="rId51" w:history="1">
              <w:r>
                <w:rPr>
                  <w:rFonts w:ascii="Calibri" w:hAnsi="Calibri" w:cs="Calibri"/>
                  <w:color w:val="0000FF"/>
                </w:rPr>
                <w:t>N 1276</w:t>
              </w:r>
            </w:hyperlink>
            <w:r>
              <w:rPr>
                <w:rFonts w:ascii="Calibri" w:hAnsi="Calibri" w:cs="Calibri"/>
                <w:color w:val="392C69"/>
              </w:rPr>
              <w:t xml:space="preserve">, от 16.07.2020 </w:t>
            </w:r>
            <w:hyperlink r:id="rId52" w:history="1">
              <w:r>
                <w:rPr>
                  <w:rFonts w:ascii="Calibri" w:hAnsi="Calibri" w:cs="Calibri"/>
                  <w:color w:val="0000FF"/>
                </w:rPr>
                <w:t>N 1054</w:t>
              </w:r>
            </w:hyperlink>
            <w:r>
              <w:rPr>
                <w:rFonts w:ascii="Calibri" w:hAnsi="Calibri" w:cs="Calibri"/>
                <w:color w:val="392C69"/>
              </w:rPr>
              <w:t>)</w:t>
            </w:r>
          </w:p>
        </w:tc>
      </w:tr>
    </w:tbl>
    <w:p w:rsidR="00BE6C63" w:rsidRDefault="00BE6C63">
      <w:pPr>
        <w:spacing w:after="1" w:line="220" w:lineRule="atLeast"/>
        <w:ind w:firstLine="540"/>
        <w:jc w:val="both"/>
      </w:pPr>
    </w:p>
    <w:p w:rsidR="00BE6C63" w:rsidRDefault="00BE6C63">
      <w:pPr>
        <w:sectPr w:rsidR="00BE6C63" w:rsidSect="000344F3">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08"/>
        <w:gridCol w:w="5781"/>
        <w:gridCol w:w="561"/>
        <w:gridCol w:w="561"/>
        <w:gridCol w:w="561"/>
        <w:gridCol w:w="561"/>
        <w:gridCol w:w="562"/>
        <w:gridCol w:w="561"/>
        <w:gridCol w:w="561"/>
        <w:gridCol w:w="561"/>
        <w:gridCol w:w="562"/>
      </w:tblGrid>
      <w:tr w:rsidR="00BE6C63">
        <w:tc>
          <w:tcPr>
            <w:tcW w:w="508" w:type="dxa"/>
            <w:tcBorders>
              <w:top w:val="single" w:sz="4" w:space="0" w:color="auto"/>
              <w:left w:val="nil"/>
              <w:bottom w:val="single" w:sz="4" w:space="0" w:color="auto"/>
              <w:right w:val="nil"/>
            </w:tcBorders>
          </w:tcPr>
          <w:p w:rsidR="00BE6C63" w:rsidRDefault="00BE6C63">
            <w:pPr>
              <w:spacing w:after="1" w:line="220" w:lineRule="atLeast"/>
            </w:pPr>
          </w:p>
        </w:tc>
        <w:tc>
          <w:tcPr>
            <w:tcW w:w="5781" w:type="dxa"/>
            <w:tcBorders>
              <w:top w:val="single" w:sz="4" w:space="0" w:color="auto"/>
              <w:left w:val="nil"/>
              <w:bottom w:val="single" w:sz="4" w:space="0" w:color="auto"/>
            </w:tcBorders>
          </w:tcPr>
          <w:p w:rsidR="00BE6C63" w:rsidRDefault="00BE6C63">
            <w:pPr>
              <w:spacing w:after="1" w:line="220" w:lineRule="atLeast"/>
              <w:jc w:val="center"/>
            </w:pPr>
            <w:r>
              <w:rPr>
                <w:rFonts w:ascii="Calibri" w:hAnsi="Calibri" w:cs="Calibri"/>
              </w:rPr>
              <w:t xml:space="preserve">Категории транспортных средств </w:t>
            </w:r>
            <w:hyperlink w:anchor="P1082" w:history="1">
              <w:r>
                <w:rPr>
                  <w:rFonts w:ascii="Calibri" w:hAnsi="Calibri" w:cs="Calibri"/>
                  <w:color w:val="0000FF"/>
                </w:rPr>
                <w:t>&lt;1&gt;</w:t>
              </w:r>
            </w:hyperlink>
          </w:p>
        </w:tc>
        <w:tc>
          <w:tcPr>
            <w:tcW w:w="561" w:type="dxa"/>
            <w:tcBorders>
              <w:top w:val="single" w:sz="4" w:space="0" w:color="auto"/>
              <w:bottom w:val="single" w:sz="4" w:space="0" w:color="auto"/>
            </w:tcBorders>
          </w:tcPr>
          <w:p w:rsidR="00BE6C63" w:rsidRDefault="00BE6C63">
            <w:pPr>
              <w:spacing w:after="1" w:line="220" w:lineRule="atLeast"/>
              <w:jc w:val="center"/>
            </w:pPr>
            <w:r>
              <w:rPr>
                <w:rFonts w:ascii="Calibri" w:hAnsi="Calibri" w:cs="Calibri"/>
              </w:rPr>
              <w:t>M1</w:t>
            </w:r>
          </w:p>
        </w:tc>
        <w:tc>
          <w:tcPr>
            <w:tcW w:w="561" w:type="dxa"/>
            <w:tcBorders>
              <w:top w:val="single" w:sz="4" w:space="0" w:color="auto"/>
              <w:bottom w:val="single" w:sz="4" w:space="0" w:color="auto"/>
            </w:tcBorders>
          </w:tcPr>
          <w:p w:rsidR="00BE6C63" w:rsidRDefault="00BE6C63">
            <w:pPr>
              <w:spacing w:after="1" w:line="220" w:lineRule="atLeast"/>
              <w:jc w:val="center"/>
            </w:pPr>
            <w:r>
              <w:rPr>
                <w:rFonts w:ascii="Calibri" w:hAnsi="Calibri" w:cs="Calibri"/>
              </w:rPr>
              <w:t>N1</w:t>
            </w:r>
          </w:p>
        </w:tc>
        <w:tc>
          <w:tcPr>
            <w:tcW w:w="561" w:type="dxa"/>
            <w:tcBorders>
              <w:top w:val="single" w:sz="4" w:space="0" w:color="auto"/>
              <w:bottom w:val="single" w:sz="4" w:space="0" w:color="auto"/>
            </w:tcBorders>
          </w:tcPr>
          <w:p w:rsidR="00BE6C63" w:rsidRDefault="00BE6C63">
            <w:pPr>
              <w:spacing w:after="1" w:line="220" w:lineRule="atLeast"/>
              <w:jc w:val="center"/>
            </w:pPr>
            <w:r>
              <w:rPr>
                <w:rFonts w:ascii="Calibri" w:hAnsi="Calibri" w:cs="Calibri"/>
              </w:rPr>
              <w:t>M2</w:t>
            </w:r>
          </w:p>
        </w:tc>
        <w:tc>
          <w:tcPr>
            <w:tcW w:w="561" w:type="dxa"/>
            <w:tcBorders>
              <w:top w:val="single" w:sz="4" w:space="0" w:color="auto"/>
              <w:bottom w:val="single" w:sz="4" w:space="0" w:color="auto"/>
            </w:tcBorders>
          </w:tcPr>
          <w:p w:rsidR="00BE6C63" w:rsidRDefault="00BE6C63">
            <w:pPr>
              <w:spacing w:after="1" w:line="220" w:lineRule="atLeast"/>
              <w:jc w:val="center"/>
            </w:pPr>
            <w:r>
              <w:rPr>
                <w:rFonts w:ascii="Calibri" w:hAnsi="Calibri" w:cs="Calibri"/>
              </w:rPr>
              <w:t>N2</w:t>
            </w:r>
          </w:p>
        </w:tc>
        <w:tc>
          <w:tcPr>
            <w:tcW w:w="562" w:type="dxa"/>
            <w:tcBorders>
              <w:top w:val="single" w:sz="4" w:space="0" w:color="auto"/>
              <w:bottom w:val="single" w:sz="4" w:space="0" w:color="auto"/>
            </w:tcBorders>
          </w:tcPr>
          <w:p w:rsidR="00BE6C63" w:rsidRDefault="00BE6C63">
            <w:pPr>
              <w:spacing w:after="1" w:line="220" w:lineRule="atLeast"/>
              <w:jc w:val="center"/>
            </w:pPr>
            <w:r>
              <w:rPr>
                <w:rFonts w:ascii="Calibri" w:hAnsi="Calibri" w:cs="Calibri"/>
              </w:rPr>
              <w:t>M3</w:t>
            </w:r>
          </w:p>
        </w:tc>
        <w:tc>
          <w:tcPr>
            <w:tcW w:w="561" w:type="dxa"/>
            <w:tcBorders>
              <w:top w:val="single" w:sz="4" w:space="0" w:color="auto"/>
              <w:bottom w:val="single" w:sz="4" w:space="0" w:color="auto"/>
            </w:tcBorders>
          </w:tcPr>
          <w:p w:rsidR="00BE6C63" w:rsidRDefault="00BE6C63">
            <w:pPr>
              <w:spacing w:after="1" w:line="220" w:lineRule="atLeast"/>
              <w:jc w:val="center"/>
            </w:pPr>
            <w:r>
              <w:rPr>
                <w:rFonts w:ascii="Calibri" w:hAnsi="Calibri" w:cs="Calibri"/>
              </w:rPr>
              <w:t>N3</w:t>
            </w:r>
          </w:p>
        </w:tc>
        <w:tc>
          <w:tcPr>
            <w:tcW w:w="561" w:type="dxa"/>
            <w:tcBorders>
              <w:top w:val="single" w:sz="4" w:space="0" w:color="auto"/>
              <w:bottom w:val="single" w:sz="4" w:space="0" w:color="auto"/>
            </w:tcBorders>
          </w:tcPr>
          <w:p w:rsidR="00BE6C63" w:rsidRDefault="00BE6C63">
            <w:pPr>
              <w:spacing w:after="1" w:line="220" w:lineRule="atLeast"/>
              <w:jc w:val="center"/>
            </w:pPr>
            <w:r>
              <w:rPr>
                <w:rFonts w:ascii="Calibri" w:hAnsi="Calibri" w:cs="Calibri"/>
              </w:rPr>
              <w:t>O1, O2</w:t>
            </w:r>
          </w:p>
        </w:tc>
        <w:tc>
          <w:tcPr>
            <w:tcW w:w="561" w:type="dxa"/>
            <w:tcBorders>
              <w:top w:val="single" w:sz="4" w:space="0" w:color="auto"/>
              <w:bottom w:val="single" w:sz="4" w:space="0" w:color="auto"/>
            </w:tcBorders>
          </w:tcPr>
          <w:p w:rsidR="00BE6C63" w:rsidRDefault="00BE6C63">
            <w:pPr>
              <w:spacing w:after="1" w:line="220" w:lineRule="atLeast"/>
              <w:jc w:val="center"/>
            </w:pPr>
            <w:r>
              <w:rPr>
                <w:rFonts w:ascii="Calibri" w:hAnsi="Calibri" w:cs="Calibri"/>
              </w:rPr>
              <w:t>O3, O4</w:t>
            </w:r>
          </w:p>
        </w:tc>
        <w:tc>
          <w:tcPr>
            <w:tcW w:w="562" w:type="dxa"/>
            <w:tcBorders>
              <w:top w:val="single" w:sz="4" w:space="0" w:color="auto"/>
              <w:bottom w:val="single" w:sz="4" w:space="0" w:color="auto"/>
              <w:right w:val="nil"/>
            </w:tcBorders>
          </w:tcPr>
          <w:p w:rsidR="00BE6C63" w:rsidRDefault="00BE6C63">
            <w:pPr>
              <w:spacing w:after="1" w:line="220" w:lineRule="atLeast"/>
              <w:jc w:val="center"/>
            </w:pPr>
            <w:r>
              <w:rPr>
                <w:rFonts w:ascii="Calibri" w:hAnsi="Calibri" w:cs="Calibri"/>
              </w:rPr>
              <w:t>L</w:t>
            </w:r>
          </w:p>
        </w:tc>
      </w:tr>
      <w:tr w:rsidR="00BE6C63">
        <w:tblPrEx>
          <w:tblBorders>
            <w:insideH w:val="none" w:sz="0" w:space="0" w:color="auto"/>
            <w:insideV w:val="none" w:sz="0" w:space="0" w:color="auto"/>
          </w:tblBorders>
        </w:tblPrEx>
        <w:tc>
          <w:tcPr>
            <w:tcW w:w="11340" w:type="dxa"/>
            <w:gridSpan w:val="11"/>
            <w:tcBorders>
              <w:top w:val="single" w:sz="4" w:space="0" w:color="auto"/>
              <w:left w:val="nil"/>
              <w:bottom w:val="nil"/>
              <w:right w:val="nil"/>
            </w:tcBorders>
          </w:tcPr>
          <w:p w:rsidR="00BE6C63" w:rsidRDefault="00BE6C63">
            <w:pPr>
              <w:spacing w:after="1" w:line="220" w:lineRule="atLeast"/>
              <w:jc w:val="center"/>
              <w:outlineLvl w:val="2"/>
            </w:pPr>
            <w:r>
              <w:rPr>
                <w:rFonts w:ascii="Calibri" w:hAnsi="Calibri" w:cs="Calibri"/>
              </w:rPr>
              <w:t>I. Тормозные системы</w:t>
            </w:r>
          </w:p>
        </w:tc>
      </w:tr>
      <w:tr w:rsidR="00BE6C63">
        <w:tblPrEx>
          <w:tblBorders>
            <w:insideH w:val="none" w:sz="0" w:space="0" w:color="auto"/>
            <w:insideV w:val="none" w:sz="0" w:space="0" w:color="auto"/>
          </w:tblBorders>
        </w:tblPrEx>
        <w:tc>
          <w:tcPr>
            <w:tcW w:w="508" w:type="dxa"/>
            <w:tcBorders>
              <w:top w:val="nil"/>
              <w:left w:val="nil"/>
              <w:bottom w:val="nil"/>
              <w:right w:val="nil"/>
            </w:tcBorders>
          </w:tcPr>
          <w:p w:rsidR="00BE6C63" w:rsidRDefault="00BE6C63">
            <w:pPr>
              <w:spacing w:after="1" w:line="220" w:lineRule="atLeast"/>
            </w:pPr>
            <w:r>
              <w:rPr>
                <w:rFonts w:ascii="Calibri" w:hAnsi="Calibri" w:cs="Calibri"/>
              </w:rPr>
              <w:t>1.</w:t>
            </w:r>
          </w:p>
        </w:tc>
        <w:tc>
          <w:tcPr>
            <w:tcW w:w="5781" w:type="dxa"/>
            <w:tcBorders>
              <w:top w:val="nil"/>
              <w:left w:val="nil"/>
              <w:bottom w:val="nil"/>
              <w:right w:val="nil"/>
            </w:tcBorders>
          </w:tcPr>
          <w:p w:rsidR="00BE6C63" w:rsidRDefault="00BE6C63">
            <w:pPr>
              <w:spacing w:after="1" w:line="220" w:lineRule="atLeast"/>
            </w:pPr>
            <w:r>
              <w:rPr>
                <w:rFonts w:ascii="Calibri" w:hAnsi="Calibri" w:cs="Calibri"/>
              </w:rPr>
              <w:t xml:space="preserve">Показатели эффективности тормозной системы и устойчивости транспортного средства должны соответствовать требованиям </w:t>
            </w:r>
            <w:hyperlink r:id="rId53" w:history="1">
              <w:r>
                <w:rPr>
                  <w:rFonts w:ascii="Calibri" w:hAnsi="Calibri" w:cs="Calibri"/>
                  <w:color w:val="0000FF"/>
                </w:rPr>
                <w:t>пунктов 1.2</w:t>
              </w:r>
            </w:hyperlink>
            <w:r>
              <w:rPr>
                <w:rFonts w:ascii="Calibri" w:hAnsi="Calibri" w:cs="Calibri"/>
              </w:rPr>
              <w:t xml:space="preserve"> - </w:t>
            </w:r>
            <w:hyperlink r:id="rId54" w:history="1">
              <w:r>
                <w:rPr>
                  <w:rFonts w:ascii="Calibri" w:hAnsi="Calibri" w:cs="Calibri"/>
                  <w:color w:val="0000FF"/>
                </w:rPr>
                <w:t>1.6</w:t>
              </w:r>
            </w:hyperlink>
            <w:r>
              <w:rPr>
                <w:rFonts w:ascii="Calibri" w:hAnsi="Calibri" w:cs="Calibri"/>
              </w:rPr>
              <w:t xml:space="preserve">, </w:t>
            </w:r>
            <w:hyperlink r:id="rId55" w:history="1">
              <w:r>
                <w:rPr>
                  <w:rFonts w:ascii="Calibri" w:hAnsi="Calibri" w:cs="Calibri"/>
                  <w:color w:val="0000FF"/>
                </w:rPr>
                <w:t>1.8</w:t>
              </w:r>
            </w:hyperlink>
            <w:r>
              <w:rPr>
                <w:rFonts w:ascii="Calibri" w:hAnsi="Calibri" w:cs="Calibri"/>
              </w:rPr>
              <w:t xml:space="preserve">, </w:t>
            </w:r>
            <w:hyperlink r:id="rId56" w:history="1">
              <w:r>
                <w:rPr>
                  <w:rFonts w:ascii="Calibri" w:hAnsi="Calibri" w:cs="Calibri"/>
                  <w:color w:val="0000FF"/>
                </w:rPr>
                <w:t>1.10</w:t>
              </w:r>
            </w:hyperlink>
            <w:r>
              <w:rPr>
                <w:rFonts w:ascii="Calibri" w:hAnsi="Calibri" w:cs="Calibri"/>
              </w:rPr>
              <w:t xml:space="preserve"> приложения N 8 технического регламента Таможенного союза "О безопасности колесных транспортных средств" ТР ТС 018/2011, утвержденного решением Комиссии Таможенного союза от 9 декабря 2011 г. N 877 (далее - ТР ТС 018/2011)</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r>
      <w:tr w:rsidR="00BE6C63">
        <w:tblPrEx>
          <w:tblBorders>
            <w:insideH w:val="none" w:sz="0" w:space="0" w:color="auto"/>
            <w:insideV w:val="none" w:sz="0" w:space="0" w:color="auto"/>
          </w:tblBorders>
        </w:tblPrEx>
        <w:tc>
          <w:tcPr>
            <w:tcW w:w="11340" w:type="dxa"/>
            <w:gridSpan w:val="11"/>
            <w:tcBorders>
              <w:top w:val="nil"/>
              <w:left w:val="nil"/>
              <w:bottom w:val="nil"/>
              <w:right w:val="nil"/>
            </w:tcBorders>
          </w:tcPr>
          <w:p w:rsidR="00BE6C63" w:rsidRDefault="00BE6C63">
            <w:pPr>
              <w:spacing w:after="1" w:line="220" w:lineRule="atLeast"/>
              <w:jc w:val="both"/>
            </w:pPr>
            <w:r>
              <w:rPr>
                <w:rFonts w:ascii="Calibri" w:hAnsi="Calibri" w:cs="Calibri"/>
              </w:rPr>
              <w:t xml:space="preserve">(в ред. </w:t>
            </w:r>
            <w:hyperlink r:id="rId57" w:history="1">
              <w:r>
                <w:rPr>
                  <w:rFonts w:ascii="Calibri" w:hAnsi="Calibri" w:cs="Calibri"/>
                  <w:color w:val="0000FF"/>
                </w:rPr>
                <w:t>Постановления</w:t>
              </w:r>
            </w:hyperlink>
            <w:r>
              <w:rPr>
                <w:rFonts w:ascii="Calibri" w:hAnsi="Calibri" w:cs="Calibri"/>
              </w:rPr>
              <w:t xml:space="preserve"> Правительства РФ от 12.02.2018 N 148)</w:t>
            </w:r>
          </w:p>
        </w:tc>
      </w:tr>
      <w:tr w:rsidR="00BE6C63">
        <w:tblPrEx>
          <w:tblBorders>
            <w:insideH w:val="none" w:sz="0" w:space="0" w:color="auto"/>
            <w:insideV w:val="none" w:sz="0" w:space="0" w:color="auto"/>
          </w:tblBorders>
        </w:tblPrEx>
        <w:tc>
          <w:tcPr>
            <w:tcW w:w="508" w:type="dxa"/>
            <w:tcBorders>
              <w:top w:val="nil"/>
              <w:left w:val="nil"/>
              <w:bottom w:val="nil"/>
              <w:right w:val="nil"/>
            </w:tcBorders>
          </w:tcPr>
          <w:p w:rsidR="00BE6C63" w:rsidRDefault="00BE6C63">
            <w:pPr>
              <w:spacing w:after="1" w:line="220" w:lineRule="atLeast"/>
            </w:pPr>
            <w:r>
              <w:rPr>
                <w:rFonts w:ascii="Calibri" w:hAnsi="Calibri" w:cs="Calibri"/>
              </w:rPr>
              <w:t>2.</w:t>
            </w:r>
          </w:p>
        </w:tc>
        <w:tc>
          <w:tcPr>
            <w:tcW w:w="5781" w:type="dxa"/>
            <w:tcBorders>
              <w:top w:val="nil"/>
              <w:left w:val="nil"/>
              <w:bottom w:val="nil"/>
              <w:right w:val="nil"/>
            </w:tcBorders>
          </w:tcPr>
          <w:p w:rsidR="00BE6C63" w:rsidRDefault="00BE6C63">
            <w:pPr>
              <w:spacing w:after="1" w:line="220" w:lineRule="atLeast"/>
            </w:pPr>
            <w:r>
              <w:rPr>
                <w:rFonts w:ascii="Calibri" w:hAnsi="Calibri" w:cs="Calibri"/>
              </w:rPr>
              <w:t xml:space="preserve">При проверках на стендах допускается относительная разность тормозных сил колес оси согласно </w:t>
            </w:r>
            <w:hyperlink r:id="rId58" w:history="1">
              <w:r>
                <w:rPr>
                  <w:rFonts w:ascii="Calibri" w:hAnsi="Calibri" w:cs="Calibri"/>
                  <w:color w:val="0000FF"/>
                </w:rPr>
                <w:t>пункту 1.4 приложения N 8</w:t>
              </w:r>
            </w:hyperlink>
            <w:r>
              <w:rPr>
                <w:rFonts w:ascii="Calibri" w:hAnsi="Calibri" w:cs="Calibri"/>
              </w:rPr>
              <w:t xml:space="preserve"> к ТР ТС 018/2011</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r>
      <w:tr w:rsidR="00BE6C63">
        <w:tblPrEx>
          <w:tblBorders>
            <w:insideH w:val="none" w:sz="0" w:space="0" w:color="auto"/>
            <w:insideV w:val="none" w:sz="0" w:space="0" w:color="auto"/>
          </w:tblBorders>
        </w:tblPrEx>
        <w:tc>
          <w:tcPr>
            <w:tcW w:w="508" w:type="dxa"/>
            <w:tcBorders>
              <w:top w:val="nil"/>
              <w:left w:val="nil"/>
              <w:bottom w:val="nil"/>
              <w:right w:val="nil"/>
            </w:tcBorders>
          </w:tcPr>
          <w:p w:rsidR="00BE6C63" w:rsidRDefault="00BE6C63">
            <w:pPr>
              <w:spacing w:after="1" w:line="220" w:lineRule="atLeast"/>
            </w:pPr>
            <w:r>
              <w:rPr>
                <w:rFonts w:ascii="Calibri" w:hAnsi="Calibri" w:cs="Calibri"/>
              </w:rPr>
              <w:t>3.</w:t>
            </w:r>
          </w:p>
        </w:tc>
        <w:tc>
          <w:tcPr>
            <w:tcW w:w="5781" w:type="dxa"/>
            <w:tcBorders>
              <w:top w:val="nil"/>
              <w:left w:val="nil"/>
              <w:bottom w:val="nil"/>
              <w:right w:val="nil"/>
            </w:tcBorders>
          </w:tcPr>
          <w:p w:rsidR="00BE6C63" w:rsidRDefault="00BE6C63">
            <w:pPr>
              <w:spacing w:after="1" w:line="220" w:lineRule="atLeast"/>
            </w:pPr>
            <w:r>
              <w:rPr>
                <w:rFonts w:ascii="Calibri" w:hAnsi="Calibri" w:cs="Calibri"/>
              </w:rPr>
              <w:t>Рабочая тормозная система автопоездов с пневматическим тормозным приводом в режиме аварийного (автоматического) торможения должна быть работоспособна</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r>
      <w:tr w:rsidR="00BE6C63">
        <w:tblPrEx>
          <w:tblBorders>
            <w:insideH w:val="none" w:sz="0" w:space="0" w:color="auto"/>
            <w:insideV w:val="none" w:sz="0" w:space="0" w:color="auto"/>
          </w:tblBorders>
        </w:tblPrEx>
        <w:tc>
          <w:tcPr>
            <w:tcW w:w="508" w:type="dxa"/>
            <w:tcBorders>
              <w:top w:val="nil"/>
              <w:left w:val="nil"/>
              <w:bottom w:val="nil"/>
              <w:right w:val="nil"/>
            </w:tcBorders>
          </w:tcPr>
          <w:p w:rsidR="00BE6C63" w:rsidRDefault="00BE6C63">
            <w:pPr>
              <w:spacing w:after="1" w:line="220" w:lineRule="atLeast"/>
            </w:pPr>
            <w:r>
              <w:rPr>
                <w:rFonts w:ascii="Calibri" w:hAnsi="Calibri" w:cs="Calibri"/>
              </w:rPr>
              <w:t>4.</w:t>
            </w:r>
          </w:p>
        </w:tc>
        <w:tc>
          <w:tcPr>
            <w:tcW w:w="5781" w:type="dxa"/>
            <w:tcBorders>
              <w:top w:val="nil"/>
              <w:left w:val="nil"/>
              <w:bottom w:val="nil"/>
              <w:right w:val="nil"/>
            </w:tcBorders>
          </w:tcPr>
          <w:p w:rsidR="00BE6C63" w:rsidRDefault="00BE6C63">
            <w:pPr>
              <w:spacing w:after="1" w:line="220" w:lineRule="atLeast"/>
            </w:pPr>
            <w:r>
              <w:rPr>
                <w:rFonts w:ascii="Calibri" w:hAnsi="Calibri" w:cs="Calibri"/>
              </w:rPr>
              <w:t>Утечки сжатого воздуха из колесных тормозных камер не допускаются</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r>
      <w:tr w:rsidR="00BE6C63">
        <w:tblPrEx>
          <w:tblBorders>
            <w:insideH w:val="none" w:sz="0" w:space="0" w:color="auto"/>
            <w:insideV w:val="none" w:sz="0" w:space="0" w:color="auto"/>
          </w:tblBorders>
        </w:tblPrEx>
        <w:tc>
          <w:tcPr>
            <w:tcW w:w="508" w:type="dxa"/>
            <w:tcBorders>
              <w:top w:val="nil"/>
              <w:left w:val="nil"/>
              <w:bottom w:val="nil"/>
              <w:right w:val="nil"/>
            </w:tcBorders>
          </w:tcPr>
          <w:p w:rsidR="00BE6C63" w:rsidRDefault="00BE6C63">
            <w:pPr>
              <w:spacing w:after="1" w:line="220" w:lineRule="atLeast"/>
            </w:pPr>
            <w:r>
              <w:rPr>
                <w:rFonts w:ascii="Calibri" w:hAnsi="Calibri" w:cs="Calibri"/>
              </w:rPr>
              <w:t>5.</w:t>
            </w:r>
          </w:p>
        </w:tc>
        <w:tc>
          <w:tcPr>
            <w:tcW w:w="5781" w:type="dxa"/>
            <w:tcBorders>
              <w:top w:val="nil"/>
              <w:left w:val="nil"/>
              <w:bottom w:val="nil"/>
              <w:right w:val="nil"/>
            </w:tcBorders>
          </w:tcPr>
          <w:p w:rsidR="00BE6C63" w:rsidRDefault="00BE6C63">
            <w:pPr>
              <w:spacing w:after="1" w:line="220" w:lineRule="atLeast"/>
            </w:pPr>
            <w:r>
              <w:rPr>
                <w:rFonts w:ascii="Calibri" w:hAnsi="Calibri" w:cs="Calibri"/>
              </w:rPr>
              <w:t>Подтекания тормозной жидкости, нарушения герметичности трубопроводов или соединений в гидравлическом тормозном приводе не допускаются</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r>
      <w:tr w:rsidR="00BE6C63">
        <w:tblPrEx>
          <w:tblBorders>
            <w:insideH w:val="none" w:sz="0" w:space="0" w:color="auto"/>
            <w:insideV w:val="none" w:sz="0" w:space="0" w:color="auto"/>
          </w:tblBorders>
        </w:tblPrEx>
        <w:tc>
          <w:tcPr>
            <w:tcW w:w="508" w:type="dxa"/>
            <w:tcBorders>
              <w:top w:val="nil"/>
              <w:left w:val="nil"/>
              <w:bottom w:val="nil"/>
              <w:right w:val="nil"/>
            </w:tcBorders>
          </w:tcPr>
          <w:p w:rsidR="00BE6C63" w:rsidRDefault="00BE6C63">
            <w:pPr>
              <w:spacing w:after="1" w:line="220" w:lineRule="atLeast"/>
            </w:pPr>
            <w:r>
              <w:rPr>
                <w:rFonts w:ascii="Calibri" w:hAnsi="Calibri" w:cs="Calibri"/>
              </w:rPr>
              <w:t>6.</w:t>
            </w:r>
          </w:p>
        </w:tc>
        <w:tc>
          <w:tcPr>
            <w:tcW w:w="5781" w:type="dxa"/>
            <w:tcBorders>
              <w:top w:val="nil"/>
              <w:left w:val="nil"/>
              <w:bottom w:val="nil"/>
              <w:right w:val="nil"/>
            </w:tcBorders>
          </w:tcPr>
          <w:p w:rsidR="00BE6C63" w:rsidRDefault="00BE6C63">
            <w:pPr>
              <w:spacing w:after="1" w:line="220" w:lineRule="atLeast"/>
            </w:pPr>
            <w:r>
              <w:rPr>
                <w:rFonts w:ascii="Calibri" w:hAnsi="Calibri" w:cs="Calibri"/>
              </w:rPr>
              <w:t>Коррозия, грозящая потерей герметичности или разрушением, не допускается</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r>
      <w:tr w:rsidR="00BE6C63">
        <w:tblPrEx>
          <w:tblBorders>
            <w:insideH w:val="none" w:sz="0" w:space="0" w:color="auto"/>
            <w:insideV w:val="none" w:sz="0" w:space="0" w:color="auto"/>
          </w:tblBorders>
        </w:tblPrEx>
        <w:tc>
          <w:tcPr>
            <w:tcW w:w="508" w:type="dxa"/>
            <w:tcBorders>
              <w:top w:val="nil"/>
              <w:left w:val="nil"/>
              <w:bottom w:val="nil"/>
              <w:right w:val="nil"/>
            </w:tcBorders>
          </w:tcPr>
          <w:p w:rsidR="00BE6C63" w:rsidRDefault="00BE6C63">
            <w:pPr>
              <w:spacing w:after="1" w:line="220" w:lineRule="atLeast"/>
            </w:pPr>
            <w:r>
              <w:rPr>
                <w:rFonts w:ascii="Calibri" w:hAnsi="Calibri" w:cs="Calibri"/>
              </w:rPr>
              <w:t>7.</w:t>
            </w:r>
          </w:p>
        </w:tc>
        <w:tc>
          <w:tcPr>
            <w:tcW w:w="5781" w:type="dxa"/>
            <w:tcBorders>
              <w:top w:val="nil"/>
              <w:left w:val="nil"/>
              <w:bottom w:val="nil"/>
              <w:right w:val="nil"/>
            </w:tcBorders>
          </w:tcPr>
          <w:p w:rsidR="00BE6C63" w:rsidRDefault="00BE6C63">
            <w:pPr>
              <w:spacing w:after="1" w:line="220" w:lineRule="atLeast"/>
            </w:pPr>
            <w:r>
              <w:rPr>
                <w:rFonts w:ascii="Calibri" w:hAnsi="Calibri" w:cs="Calibri"/>
              </w:rPr>
              <w:t xml:space="preserve">Механические повреждения тормозных трубопроводов не </w:t>
            </w:r>
            <w:r>
              <w:rPr>
                <w:rFonts w:ascii="Calibri" w:hAnsi="Calibri" w:cs="Calibri"/>
              </w:rPr>
              <w:lastRenderedPageBreak/>
              <w:t>допускаются</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lastRenderedPageBreak/>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r>
      <w:tr w:rsidR="00BE6C63">
        <w:tblPrEx>
          <w:tblBorders>
            <w:insideH w:val="none" w:sz="0" w:space="0" w:color="auto"/>
            <w:insideV w:val="none" w:sz="0" w:space="0" w:color="auto"/>
          </w:tblBorders>
        </w:tblPrEx>
        <w:tc>
          <w:tcPr>
            <w:tcW w:w="508" w:type="dxa"/>
            <w:tcBorders>
              <w:top w:val="nil"/>
              <w:left w:val="nil"/>
              <w:bottom w:val="nil"/>
              <w:right w:val="nil"/>
            </w:tcBorders>
          </w:tcPr>
          <w:p w:rsidR="00BE6C63" w:rsidRDefault="00BE6C63">
            <w:pPr>
              <w:spacing w:after="1" w:line="220" w:lineRule="atLeast"/>
            </w:pPr>
            <w:r>
              <w:rPr>
                <w:rFonts w:ascii="Calibri" w:hAnsi="Calibri" w:cs="Calibri"/>
              </w:rPr>
              <w:lastRenderedPageBreak/>
              <w:t>8.</w:t>
            </w:r>
          </w:p>
        </w:tc>
        <w:tc>
          <w:tcPr>
            <w:tcW w:w="5781" w:type="dxa"/>
            <w:tcBorders>
              <w:top w:val="nil"/>
              <w:left w:val="nil"/>
              <w:bottom w:val="nil"/>
              <w:right w:val="nil"/>
            </w:tcBorders>
          </w:tcPr>
          <w:p w:rsidR="00BE6C63" w:rsidRDefault="00BE6C63">
            <w:pPr>
              <w:spacing w:after="1" w:line="220" w:lineRule="atLeast"/>
            </w:pPr>
            <w:r>
              <w:rPr>
                <w:rFonts w:ascii="Calibri" w:hAnsi="Calibri" w:cs="Calibri"/>
              </w:rPr>
              <w:t>Наличие деталей с трещинами или остаточной деформацией в тормозном приводе не допускается</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r>
      <w:tr w:rsidR="00BE6C63">
        <w:tblPrEx>
          <w:tblBorders>
            <w:insideH w:val="none" w:sz="0" w:space="0" w:color="auto"/>
            <w:insideV w:val="none" w:sz="0" w:space="0" w:color="auto"/>
          </w:tblBorders>
        </w:tblPrEx>
        <w:tc>
          <w:tcPr>
            <w:tcW w:w="508" w:type="dxa"/>
            <w:tcBorders>
              <w:top w:val="nil"/>
              <w:left w:val="nil"/>
              <w:bottom w:val="nil"/>
              <w:right w:val="nil"/>
            </w:tcBorders>
          </w:tcPr>
          <w:p w:rsidR="00BE6C63" w:rsidRDefault="00BE6C63">
            <w:pPr>
              <w:spacing w:after="1" w:line="220" w:lineRule="atLeast"/>
            </w:pPr>
            <w:r>
              <w:rPr>
                <w:rFonts w:ascii="Calibri" w:hAnsi="Calibri" w:cs="Calibri"/>
              </w:rPr>
              <w:t>9.</w:t>
            </w:r>
          </w:p>
        </w:tc>
        <w:tc>
          <w:tcPr>
            <w:tcW w:w="5781" w:type="dxa"/>
            <w:tcBorders>
              <w:top w:val="nil"/>
              <w:left w:val="nil"/>
              <w:bottom w:val="nil"/>
              <w:right w:val="nil"/>
            </w:tcBorders>
          </w:tcPr>
          <w:p w:rsidR="00BE6C63" w:rsidRDefault="00BE6C63">
            <w:pPr>
              <w:spacing w:after="1" w:line="220" w:lineRule="atLeast"/>
            </w:pPr>
            <w:r>
              <w:rPr>
                <w:rFonts w:ascii="Calibri" w:hAnsi="Calibri" w:cs="Calibri"/>
              </w:rPr>
              <w:t>Средства сигнализации и контроля тормозных систем, манометры пневматического и пневмогидравлического тормозного привода, устройство фиксации органа управления стояночной тормозной системы должны быть работоспособны</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r>
      <w:tr w:rsidR="00BE6C63">
        <w:tblPrEx>
          <w:tblBorders>
            <w:insideH w:val="none" w:sz="0" w:space="0" w:color="auto"/>
            <w:insideV w:val="none" w:sz="0" w:space="0" w:color="auto"/>
          </w:tblBorders>
        </w:tblPrEx>
        <w:tc>
          <w:tcPr>
            <w:tcW w:w="508" w:type="dxa"/>
            <w:tcBorders>
              <w:top w:val="nil"/>
              <w:left w:val="nil"/>
              <w:bottom w:val="nil"/>
              <w:right w:val="nil"/>
            </w:tcBorders>
          </w:tcPr>
          <w:p w:rsidR="00BE6C63" w:rsidRDefault="00BE6C63">
            <w:pPr>
              <w:spacing w:after="1" w:line="220" w:lineRule="atLeast"/>
            </w:pPr>
            <w:r>
              <w:rPr>
                <w:rFonts w:ascii="Calibri" w:hAnsi="Calibri" w:cs="Calibri"/>
              </w:rPr>
              <w:t>10.</w:t>
            </w:r>
          </w:p>
        </w:tc>
        <w:tc>
          <w:tcPr>
            <w:tcW w:w="5781" w:type="dxa"/>
            <w:tcBorders>
              <w:top w:val="nil"/>
              <w:left w:val="nil"/>
              <w:bottom w:val="nil"/>
              <w:right w:val="nil"/>
            </w:tcBorders>
          </w:tcPr>
          <w:p w:rsidR="00BE6C63" w:rsidRDefault="00BE6C63">
            <w:pPr>
              <w:spacing w:after="1" w:line="220" w:lineRule="atLeast"/>
            </w:pPr>
            <w:r>
              <w:rPr>
                <w:rFonts w:ascii="Calibri" w:hAnsi="Calibri" w:cs="Calibri"/>
              </w:rPr>
              <w:t>Набухание тормозных шлангов под давлением, наличие трещин на них и видимых мест перетирания не допускаются</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r>
      <w:tr w:rsidR="00BE6C63">
        <w:tblPrEx>
          <w:tblBorders>
            <w:insideH w:val="none" w:sz="0" w:space="0" w:color="auto"/>
            <w:insideV w:val="none" w:sz="0" w:space="0" w:color="auto"/>
          </w:tblBorders>
        </w:tblPrEx>
        <w:tc>
          <w:tcPr>
            <w:tcW w:w="508" w:type="dxa"/>
            <w:tcBorders>
              <w:top w:val="nil"/>
              <w:left w:val="nil"/>
              <w:bottom w:val="nil"/>
              <w:right w:val="nil"/>
            </w:tcBorders>
          </w:tcPr>
          <w:p w:rsidR="00BE6C63" w:rsidRDefault="00BE6C63">
            <w:pPr>
              <w:spacing w:after="1" w:line="220" w:lineRule="atLeast"/>
            </w:pPr>
            <w:r>
              <w:rPr>
                <w:rFonts w:ascii="Calibri" w:hAnsi="Calibri" w:cs="Calibri"/>
              </w:rPr>
              <w:t>11.</w:t>
            </w:r>
          </w:p>
        </w:tc>
        <w:tc>
          <w:tcPr>
            <w:tcW w:w="5781" w:type="dxa"/>
            <w:tcBorders>
              <w:top w:val="nil"/>
              <w:left w:val="nil"/>
              <w:bottom w:val="nil"/>
              <w:right w:val="nil"/>
            </w:tcBorders>
          </w:tcPr>
          <w:p w:rsidR="00BE6C63" w:rsidRDefault="00BE6C63">
            <w:pPr>
              <w:spacing w:after="1" w:line="220" w:lineRule="atLeast"/>
            </w:pPr>
            <w:r>
              <w:rPr>
                <w:rFonts w:ascii="Calibri" w:hAnsi="Calibri" w:cs="Calibri"/>
              </w:rPr>
              <w:t>Расположение и длина соединительных шлангов пневматического тормозного привода автопоездов должны исключать их повреждения при взаимных перемещениях тягача и прицепа (полуприцепа)</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r>
      <w:tr w:rsidR="00BE6C63">
        <w:tblPrEx>
          <w:tblBorders>
            <w:insideH w:val="none" w:sz="0" w:space="0" w:color="auto"/>
            <w:insideV w:val="none" w:sz="0" w:space="0" w:color="auto"/>
          </w:tblBorders>
        </w:tblPrEx>
        <w:tc>
          <w:tcPr>
            <w:tcW w:w="508" w:type="dxa"/>
            <w:tcBorders>
              <w:top w:val="nil"/>
              <w:left w:val="nil"/>
              <w:bottom w:val="nil"/>
              <w:right w:val="nil"/>
            </w:tcBorders>
          </w:tcPr>
          <w:p w:rsidR="00BE6C63" w:rsidRDefault="00BE6C63">
            <w:pPr>
              <w:spacing w:after="1" w:line="220" w:lineRule="atLeast"/>
              <w:jc w:val="center"/>
            </w:pPr>
          </w:p>
        </w:tc>
        <w:tc>
          <w:tcPr>
            <w:tcW w:w="10832" w:type="dxa"/>
            <w:gridSpan w:val="10"/>
            <w:tcBorders>
              <w:top w:val="nil"/>
              <w:left w:val="nil"/>
              <w:bottom w:val="nil"/>
              <w:right w:val="nil"/>
            </w:tcBorders>
          </w:tcPr>
          <w:p w:rsidR="00BE6C63" w:rsidRDefault="00BE6C63">
            <w:pPr>
              <w:spacing w:after="1" w:line="220" w:lineRule="atLeast"/>
              <w:jc w:val="center"/>
              <w:outlineLvl w:val="2"/>
            </w:pPr>
            <w:r>
              <w:rPr>
                <w:rFonts w:ascii="Calibri" w:hAnsi="Calibri" w:cs="Calibri"/>
              </w:rPr>
              <w:t>II. Рулевое управление</w:t>
            </w:r>
          </w:p>
        </w:tc>
      </w:tr>
      <w:tr w:rsidR="00BE6C63">
        <w:tblPrEx>
          <w:tblBorders>
            <w:insideH w:val="none" w:sz="0" w:space="0" w:color="auto"/>
            <w:insideV w:val="none" w:sz="0" w:space="0" w:color="auto"/>
          </w:tblBorders>
        </w:tblPrEx>
        <w:tc>
          <w:tcPr>
            <w:tcW w:w="508" w:type="dxa"/>
            <w:tcBorders>
              <w:top w:val="nil"/>
              <w:left w:val="nil"/>
              <w:bottom w:val="nil"/>
              <w:right w:val="nil"/>
            </w:tcBorders>
          </w:tcPr>
          <w:p w:rsidR="00BE6C63" w:rsidRDefault="00BE6C63">
            <w:pPr>
              <w:spacing w:after="1" w:line="220" w:lineRule="atLeast"/>
            </w:pPr>
            <w:r>
              <w:rPr>
                <w:rFonts w:ascii="Calibri" w:hAnsi="Calibri" w:cs="Calibri"/>
              </w:rPr>
              <w:t>12.</w:t>
            </w:r>
          </w:p>
        </w:tc>
        <w:tc>
          <w:tcPr>
            <w:tcW w:w="5781" w:type="dxa"/>
            <w:tcBorders>
              <w:top w:val="nil"/>
              <w:left w:val="nil"/>
              <w:bottom w:val="nil"/>
              <w:right w:val="nil"/>
            </w:tcBorders>
          </w:tcPr>
          <w:p w:rsidR="00BE6C63" w:rsidRDefault="00BE6C63">
            <w:pPr>
              <w:spacing w:after="1" w:line="220" w:lineRule="atLeast"/>
            </w:pPr>
            <w:r>
              <w:rPr>
                <w:rFonts w:ascii="Calibri" w:hAnsi="Calibri" w:cs="Calibri"/>
              </w:rPr>
              <w:t>Изменение усилия при повороте рулевого колеса должно быть плавным во всем диапазоне угла его поворота. Неработоспособность усилителя рулевого управления транспортного средства (при его наличии на транспортном средстве) не допускается</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r>
      <w:tr w:rsidR="00BE6C63">
        <w:tblPrEx>
          <w:tblBorders>
            <w:insideH w:val="none" w:sz="0" w:space="0" w:color="auto"/>
            <w:insideV w:val="none" w:sz="0" w:space="0" w:color="auto"/>
          </w:tblBorders>
        </w:tblPrEx>
        <w:tc>
          <w:tcPr>
            <w:tcW w:w="508" w:type="dxa"/>
            <w:tcBorders>
              <w:top w:val="nil"/>
              <w:left w:val="nil"/>
              <w:bottom w:val="nil"/>
              <w:right w:val="nil"/>
            </w:tcBorders>
          </w:tcPr>
          <w:p w:rsidR="00BE6C63" w:rsidRDefault="00BE6C63">
            <w:pPr>
              <w:spacing w:after="1" w:line="220" w:lineRule="atLeast"/>
            </w:pPr>
            <w:r>
              <w:rPr>
                <w:rFonts w:ascii="Calibri" w:hAnsi="Calibri" w:cs="Calibri"/>
              </w:rPr>
              <w:t>13.</w:t>
            </w:r>
          </w:p>
        </w:tc>
        <w:tc>
          <w:tcPr>
            <w:tcW w:w="5781" w:type="dxa"/>
            <w:tcBorders>
              <w:top w:val="nil"/>
              <w:left w:val="nil"/>
              <w:bottom w:val="nil"/>
              <w:right w:val="nil"/>
            </w:tcBorders>
          </w:tcPr>
          <w:p w:rsidR="00BE6C63" w:rsidRDefault="00BE6C63">
            <w:pPr>
              <w:spacing w:after="1" w:line="220" w:lineRule="atLeast"/>
            </w:pPr>
            <w:r>
              <w:rPr>
                <w:rFonts w:ascii="Calibri" w:hAnsi="Calibri" w:cs="Calibri"/>
              </w:rPr>
              <w:t>Самопроизвольный поворот рулевого колеса с усилителем рулевого управления от нейтрального положения при работающем двигателе не допускается</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r>
      <w:tr w:rsidR="00BE6C63">
        <w:tblPrEx>
          <w:tblBorders>
            <w:insideH w:val="none" w:sz="0" w:space="0" w:color="auto"/>
            <w:insideV w:val="none" w:sz="0" w:space="0" w:color="auto"/>
          </w:tblBorders>
        </w:tblPrEx>
        <w:tc>
          <w:tcPr>
            <w:tcW w:w="508" w:type="dxa"/>
            <w:tcBorders>
              <w:top w:val="nil"/>
              <w:left w:val="nil"/>
              <w:bottom w:val="nil"/>
              <w:right w:val="nil"/>
            </w:tcBorders>
          </w:tcPr>
          <w:p w:rsidR="00BE6C63" w:rsidRDefault="00BE6C63">
            <w:pPr>
              <w:spacing w:after="1" w:line="220" w:lineRule="atLeast"/>
            </w:pPr>
            <w:r>
              <w:rPr>
                <w:rFonts w:ascii="Calibri" w:hAnsi="Calibri" w:cs="Calibri"/>
              </w:rPr>
              <w:t>14.</w:t>
            </w:r>
          </w:p>
        </w:tc>
        <w:tc>
          <w:tcPr>
            <w:tcW w:w="5781" w:type="dxa"/>
            <w:tcBorders>
              <w:top w:val="nil"/>
              <w:left w:val="nil"/>
              <w:bottom w:val="nil"/>
              <w:right w:val="nil"/>
            </w:tcBorders>
          </w:tcPr>
          <w:p w:rsidR="00BE6C63" w:rsidRDefault="00BE6C63">
            <w:pPr>
              <w:spacing w:after="1" w:line="220" w:lineRule="atLeast"/>
            </w:pPr>
            <w:r>
              <w:rPr>
                <w:rFonts w:ascii="Calibri" w:hAnsi="Calibri" w:cs="Calibri"/>
              </w:rPr>
              <w:t xml:space="preserve">Суммарный люфт в рулевом управлении не должен превышать предельных значений, установленных изготовителем транспортного средства, а при отсутствии </w:t>
            </w:r>
            <w:r>
              <w:rPr>
                <w:rFonts w:ascii="Calibri" w:hAnsi="Calibri" w:cs="Calibri"/>
              </w:rPr>
              <w:lastRenderedPageBreak/>
              <w:t xml:space="preserve">указанных данных - предельных значений, указанных в </w:t>
            </w:r>
            <w:hyperlink r:id="rId59" w:history="1">
              <w:r>
                <w:rPr>
                  <w:rFonts w:ascii="Calibri" w:hAnsi="Calibri" w:cs="Calibri"/>
                  <w:color w:val="0000FF"/>
                </w:rPr>
                <w:t>пункте 2.3 приложения N 8</w:t>
              </w:r>
            </w:hyperlink>
            <w:r>
              <w:rPr>
                <w:rFonts w:ascii="Calibri" w:hAnsi="Calibri" w:cs="Calibri"/>
              </w:rPr>
              <w:t xml:space="preserve"> к ТР ТС 018/2011</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lastRenderedPageBreak/>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r>
      <w:tr w:rsidR="00BE6C63">
        <w:tblPrEx>
          <w:tblBorders>
            <w:insideH w:val="none" w:sz="0" w:space="0" w:color="auto"/>
            <w:insideV w:val="none" w:sz="0" w:space="0" w:color="auto"/>
          </w:tblBorders>
        </w:tblPrEx>
        <w:tc>
          <w:tcPr>
            <w:tcW w:w="508" w:type="dxa"/>
            <w:tcBorders>
              <w:top w:val="nil"/>
              <w:left w:val="nil"/>
              <w:bottom w:val="nil"/>
              <w:right w:val="nil"/>
            </w:tcBorders>
          </w:tcPr>
          <w:p w:rsidR="00BE6C63" w:rsidRDefault="00BE6C63">
            <w:pPr>
              <w:spacing w:after="1" w:line="220" w:lineRule="atLeast"/>
            </w:pPr>
            <w:r>
              <w:rPr>
                <w:rFonts w:ascii="Calibri" w:hAnsi="Calibri" w:cs="Calibri"/>
              </w:rPr>
              <w:lastRenderedPageBreak/>
              <w:t>15.</w:t>
            </w:r>
          </w:p>
        </w:tc>
        <w:tc>
          <w:tcPr>
            <w:tcW w:w="5781" w:type="dxa"/>
            <w:tcBorders>
              <w:top w:val="nil"/>
              <w:left w:val="nil"/>
              <w:bottom w:val="nil"/>
              <w:right w:val="nil"/>
            </w:tcBorders>
          </w:tcPr>
          <w:p w:rsidR="00BE6C63" w:rsidRDefault="00BE6C63">
            <w:pPr>
              <w:spacing w:after="1" w:line="220" w:lineRule="atLeast"/>
            </w:pPr>
            <w:r>
              <w:rPr>
                <w:rFonts w:ascii="Calibri" w:hAnsi="Calibri" w:cs="Calibri"/>
              </w:rPr>
              <w:t>Повреждения и отсутствие деталей крепления рулевой колонки и картера рулевого механизма, а также повышение подвижности деталей рулевого привода относительно друг друга или кузова (рамы), не предусмотренное изготовителем транспортного средства (в эксплуатационной документации), не допускаются. Резьбовые соединения должны быть затянуты и зафиксированы способом, предусмотренным изготовителем транспортного средства. Люфт в соединениях рычагов поворотных цапф и шарнирах рулевых тяг не допускается. Устройство фиксации положения рулевой колонки с регулируемым положением рулевого колеса должно быть работоспособно</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r>
      <w:tr w:rsidR="00BE6C63">
        <w:tblPrEx>
          <w:tblBorders>
            <w:insideH w:val="none" w:sz="0" w:space="0" w:color="auto"/>
            <w:insideV w:val="none" w:sz="0" w:space="0" w:color="auto"/>
          </w:tblBorders>
        </w:tblPrEx>
        <w:tc>
          <w:tcPr>
            <w:tcW w:w="508" w:type="dxa"/>
            <w:tcBorders>
              <w:top w:val="nil"/>
              <w:left w:val="nil"/>
              <w:bottom w:val="nil"/>
              <w:right w:val="nil"/>
            </w:tcBorders>
          </w:tcPr>
          <w:p w:rsidR="00BE6C63" w:rsidRDefault="00BE6C63">
            <w:pPr>
              <w:spacing w:after="1" w:line="220" w:lineRule="atLeast"/>
            </w:pPr>
            <w:r>
              <w:rPr>
                <w:rFonts w:ascii="Calibri" w:hAnsi="Calibri" w:cs="Calibri"/>
              </w:rPr>
              <w:t>16.</w:t>
            </w:r>
          </w:p>
        </w:tc>
        <w:tc>
          <w:tcPr>
            <w:tcW w:w="5781" w:type="dxa"/>
            <w:tcBorders>
              <w:top w:val="nil"/>
              <w:left w:val="nil"/>
              <w:bottom w:val="nil"/>
              <w:right w:val="nil"/>
            </w:tcBorders>
          </w:tcPr>
          <w:p w:rsidR="00BE6C63" w:rsidRDefault="00BE6C63">
            <w:pPr>
              <w:spacing w:after="1" w:line="220" w:lineRule="atLeast"/>
            </w:pPr>
            <w:r>
              <w:rPr>
                <w:rFonts w:ascii="Calibri" w:hAnsi="Calibri" w:cs="Calibri"/>
              </w:rPr>
              <w:t>Применение в рулевом механизме и рулевом приводе деталей со следами остаточной деформации, с трещинами и другими дефектами, неработоспособность или отсутствие предусмотренного изготовителем транспортного средства в эксплуатационной документации транспортного средства рулевого демпфера и усилителя рулевого управления не допускаются. Подтекание рабочей жидкости в гидросистеме усилителя рулевого управления не допускается</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r>
      <w:tr w:rsidR="00BE6C63">
        <w:tblPrEx>
          <w:tblBorders>
            <w:insideH w:val="none" w:sz="0" w:space="0" w:color="auto"/>
            <w:insideV w:val="none" w:sz="0" w:space="0" w:color="auto"/>
          </w:tblBorders>
        </w:tblPrEx>
        <w:tc>
          <w:tcPr>
            <w:tcW w:w="11340" w:type="dxa"/>
            <w:gridSpan w:val="11"/>
            <w:tcBorders>
              <w:top w:val="nil"/>
              <w:left w:val="nil"/>
              <w:bottom w:val="nil"/>
              <w:right w:val="nil"/>
            </w:tcBorders>
          </w:tcPr>
          <w:p w:rsidR="00BE6C63" w:rsidRDefault="00BE6C63">
            <w:pPr>
              <w:spacing w:after="1" w:line="220" w:lineRule="atLeast"/>
              <w:jc w:val="both"/>
            </w:pPr>
            <w:r>
              <w:rPr>
                <w:rFonts w:ascii="Calibri" w:hAnsi="Calibri" w:cs="Calibri"/>
              </w:rPr>
              <w:t xml:space="preserve">(п. 16 в ред. </w:t>
            </w:r>
            <w:hyperlink r:id="rId60" w:history="1">
              <w:r>
                <w:rPr>
                  <w:rFonts w:ascii="Calibri" w:hAnsi="Calibri" w:cs="Calibri"/>
                  <w:color w:val="0000FF"/>
                </w:rPr>
                <w:t>Постановления</w:t>
              </w:r>
            </w:hyperlink>
            <w:r>
              <w:rPr>
                <w:rFonts w:ascii="Calibri" w:hAnsi="Calibri" w:cs="Calibri"/>
              </w:rPr>
              <w:t xml:space="preserve"> Правительства РФ от 12.02.2018 N 148)</w:t>
            </w:r>
          </w:p>
        </w:tc>
      </w:tr>
      <w:tr w:rsidR="00BE6C63">
        <w:tblPrEx>
          <w:tblBorders>
            <w:insideH w:val="none" w:sz="0" w:space="0" w:color="auto"/>
            <w:insideV w:val="none" w:sz="0" w:space="0" w:color="auto"/>
          </w:tblBorders>
        </w:tblPrEx>
        <w:tc>
          <w:tcPr>
            <w:tcW w:w="508" w:type="dxa"/>
            <w:tcBorders>
              <w:top w:val="nil"/>
              <w:left w:val="nil"/>
              <w:bottom w:val="nil"/>
              <w:right w:val="nil"/>
            </w:tcBorders>
          </w:tcPr>
          <w:p w:rsidR="00BE6C63" w:rsidRDefault="00BE6C63">
            <w:pPr>
              <w:spacing w:after="1" w:line="220" w:lineRule="atLeast"/>
            </w:pPr>
            <w:r>
              <w:rPr>
                <w:rFonts w:ascii="Calibri" w:hAnsi="Calibri" w:cs="Calibri"/>
              </w:rPr>
              <w:t>17.</w:t>
            </w:r>
          </w:p>
        </w:tc>
        <w:tc>
          <w:tcPr>
            <w:tcW w:w="5781" w:type="dxa"/>
            <w:tcBorders>
              <w:top w:val="nil"/>
              <w:left w:val="nil"/>
              <w:bottom w:val="nil"/>
              <w:right w:val="nil"/>
            </w:tcBorders>
          </w:tcPr>
          <w:p w:rsidR="00BE6C63" w:rsidRDefault="00BE6C63">
            <w:pPr>
              <w:spacing w:after="1" w:line="220" w:lineRule="atLeast"/>
            </w:pPr>
            <w:r>
              <w:rPr>
                <w:rFonts w:ascii="Calibri" w:hAnsi="Calibri" w:cs="Calibri"/>
              </w:rPr>
              <w:t>Максимальный поворот рулевого колеса должен ограничиваться только устройствами, предусмотренными конструкцией транспортного средства</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r>
      <w:tr w:rsidR="00BE6C63">
        <w:tblPrEx>
          <w:tblBorders>
            <w:insideH w:val="none" w:sz="0" w:space="0" w:color="auto"/>
            <w:insideV w:val="none" w:sz="0" w:space="0" w:color="auto"/>
          </w:tblBorders>
        </w:tblPrEx>
        <w:tc>
          <w:tcPr>
            <w:tcW w:w="11340" w:type="dxa"/>
            <w:gridSpan w:val="11"/>
            <w:tcBorders>
              <w:top w:val="nil"/>
              <w:left w:val="nil"/>
              <w:bottom w:val="nil"/>
              <w:right w:val="nil"/>
            </w:tcBorders>
          </w:tcPr>
          <w:p w:rsidR="00BE6C63" w:rsidRDefault="00BE6C63">
            <w:pPr>
              <w:spacing w:after="1" w:line="220" w:lineRule="atLeast"/>
              <w:jc w:val="center"/>
              <w:outlineLvl w:val="2"/>
            </w:pPr>
            <w:r>
              <w:rPr>
                <w:rFonts w:ascii="Calibri" w:hAnsi="Calibri" w:cs="Calibri"/>
              </w:rPr>
              <w:t>III. Внешние световые приборы</w:t>
            </w:r>
          </w:p>
        </w:tc>
      </w:tr>
      <w:tr w:rsidR="00BE6C63">
        <w:tblPrEx>
          <w:tblBorders>
            <w:insideH w:val="none" w:sz="0" w:space="0" w:color="auto"/>
            <w:insideV w:val="none" w:sz="0" w:space="0" w:color="auto"/>
          </w:tblBorders>
        </w:tblPrEx>
        <w:tc>
          <w:tcPr>
            <w:tcW w:w="508" w:type="dxa"/>
            <w:tcBorders>
              <w:top w:val="nil"/>
              <w:left w:val="nil"/>
              <w:bottom w:val="nil"/>
              <w:right w:val="nil"/>
            </w:tcBorders>
          </w:tcPr>
          <w:p w:rsidR="00BE6C63" w:rsidRDefault="00BE6C63">
            <w:pPr>
              <w:spacing w:after="1" w:line="220" w:lineRule="atLeast"/>
            </w:pPr>
            <w:r>
              <w:rPr>
                <w:rFonts w:ascii="Calibri" w:hAnsi="Calibri" w:cs="Calibri"/>
              </w:rPr>
              <w:lastRenderedPageBreak/>
              <w:t>18.</w:t>
            </w:r>
          </w:p>
        </w:tc>
        <w:tc>
          <w:tcPr>
            <w:tcW w:w="5781" w:type="dxa"/>
            <w:tcBorders>
              <w:top w:val="nil"/>
              <w:left w:val="nil"/>
              <w:bottom w:val="nil"/>
              <w:right w:val="nil"/>
            </w:tcBorders>
          </w:tcPr>
          <w:p w:rsidR="00BE6C63" w:rsidRDefault="00BE6C63">
            <w:pPr>
              <w:spacing w:after="1" w:line="220" w:lineRule="atLeast"/>
            </w:pPr>
            <w:r>
              <w:rPr>
                <w:rFonts w:ascii="Calibri" w:hAnsi="Calibri" w:cs="Calibri"/>
              </w:rPr>
              <w:t xml:space="preserve">На транспортных средствах применение устройств освещения и световой сигнализации определяется требованиями </w:t>
            </w:r>
            <w:hyperlink r:id="rId61" w:history="1">
              <w:r>
                <w:rPr>
                  <w:rFonts w:ascii="Calibri" w:hAnsi="Calibri" w:cs="Calibri"/>
                  <w:color w:val="0000FF"/>
                </w:rPr>
                <w:t>пунктов 3.1</w:t>
              </w:r>
            </w:hyperlink>
            <w:r>
              <w:rPr>
                <w:rFonts w:ascii="Calibri" w:hAnsi="Calibri" w:cs="Calibri"/>
              </w:rPr>
              <w:t xml:space="preserve"> - </w:t>
            </w:r>
            <w:hyperlink r:id="rId62" w:history="1">
              <w:r>
                <w:rPr>
                  <w:rFonts w:ascii="Calibri" w:hAnsi="Calibri" w:cs="Calibri"/>
                  <w:color w:val="0000FF"/>
                </w:rPr>
                <w:t>3.5</w:t>
              </w:r>
            </w:hyperlink>
            <w:r>
              <w:rPr>
                <w:rFonts w:ascii="Calibri" w:hAnsi="Calibri" w:cs="Calibri"/>
              </w:rPr>
              <w:t xml:space="preserve">, а также </w:t>
            </w:r>
            <w:hyperlink r:id="rId63" w:history="1">
              <w:r>
                <w:rPr>
                  <w:rFonts w:ascii="Calibri" w:hAnsi="Calibri" w:cs="Calibri"/>
                  <w:color w:val="0000FF"/>
                </w:rPr>
                <w:t>таблицы 3.1</w:t>
              </w:r>
            </w:hyperlink>
            <w:r>
              <w:rPr>
                <w:rFonts w:ascii="Calibri" w:hAnsi="Calibri" w:cs="Calibri"/>
              </w:rPr>
              <w:t xml:space="preserve"> приложения N 8 к ТР ТС 018/2011</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r>
      <w:tr w:rsidR="00BE6C63">
        <w:tblPrEx>
          <w:tblBorders>
            <w:insideH w:val="none" w:sz="0" w:space="0" w:color="auto"/>
            <w:insideV w:val="none" w:sz="0" w:space="0" w:color="auto"/>
          </w:tblBorders>
        </w:tblPrEx>
        <w:tc>
          <w:tcPr>
            <w:tcW w:w="11340" w:type="dxa"/>
            <w:gridSpan w:val="11"/>
            <w:tcBorders>
              <w:top w:val="nil"/>
              <w:left w:val="nil"/>
              <w:bottom w:val="nil"/>
              <w:right w:val="nil"/>
            </w:tcBorders>
          </w:tcPr>
          <w:p w:rsidR="00BE6C63" w:rsidRDefault="00BE6C63">
            <w:pPr>
              <w:spacing w:after="1" w:line="220" w:lineRule="atLeast"/>
              <w:jc w:val="both"/>
            </w:pPr>
            <w:r>
              <w:rPr>
                <w:rFonts w:ascii="Calibri" w:hAnsi="Calibri" w:cs="Calibri"/>
              </w:rPr>
              <w:t xml:space="preserve">(п. 18 в ред. </w:t>
            </w:r>
            <w:hyperlink r:id="rId64" w:history="1">
              <w:r>
                <w:rPr>
                  <w:rFonts w:ascii="Calibri" w:hAnsi="Calibri" w:cs="Calibri"/>
                  <w:color w:val="0000FF"/>
                </w:rPr>
                <w:t>Постановления</w:t>
              </w:r>
            </w:hyperlink>
            <w:r>
              <w:rPr>
                <w:rFonts w:ascii="Calibri" w:hAnsi="Calibri" w:cs="Calibri"/>
              </w:rPr>
              <w:t xml:space="preserve"> Правительства РФ от 16.07.2020 N 1054)</w:t>
            </w:r>
          </w:p>
        </w:tc>
      </w:tr>
      <w:tr w:rsidR="00BE6C63">
        <w:tblPrEx>
          <w:tblBorders>
            <w:insideH w:val="none" w:sz="0" w:space="0" w:color="auto"/>
            <w:insideV w:val="none" w:sz="0" w:space="0" w:color="auto"/>
          </w:tblBorders>
        </w:tblPrEx>
        <w:tc>
          <w:tcPr>
            <w:tcW w:w="508" w:type="dxa"/>
            <w:tcBorders>
              <w:top w:val="nil"/>
              <w:left w:val="nil"/>
              <w:bottom w:val="nil"/>
              <w:right w:val="nil"/>
            </w:tcBorders>
          </w:tcPr>
          <w:p w:rsidR="00BE6C63" w:rsidRDefault="00BE6C63">
            <w:pPr>
              <w:spacing w:after="1" w:line="220" w:lineRule="atLeast"/>
            </w:pPr>
            <w:r>
              <w:rPr>
                <w:rFonts w:ascii="Calibri" w:hAnsi="Calibri" w:cs="Calibri"/>
              </w:rPr>
              <w:t>19.</w:t>
            </w:r>
          </w:p>
        </w:tc>
        <w:tc>
          <w:tcPr>
            <w:tcW w:w="5781" w:type="dxa"/>
            <w:tcBorders>
              <w:top w:val="nil"/>
              <w:left w:val="nil"/>
              <w:bottom w:val="nil"/>
              <w:right w:val="nil"/>
            </w:tcBorders>
          </w:tcPr>
          <w:p w:rsidR="00BE6C63" w:rsidRDefault="00BE6C63">
            <w:pPr>
              <w:spacing w:after="1" w:line="220" w:lineRule="atLeast"/>
            </w:pPr>
            <w:r>
              <w:rPr>
                <w:rFonts w:ascii="Calibri" w:hAnsi="Calibri" w:cs="Calibri"/>
              </w:rPr>
              <w:t>Отсутствие, разрушения и загрязнения рассеивателей внешних световых приборов и установка не предусмотренных конструкцией светового прибора оптических элементов (в том числе бесцветных или окрашенных оптических деталей и пленок) не допускаются.</w:t>
            </w:r>
          </w:p>
          <w:p w:rsidR="00BE6C63" w:rsidRDefault="00BE6C63">
            <w:pPr>
              <w:spacing w:after="1" w:line="220" w:lineRule="atLeast"/>
            </w:pPr>
            <w:r>
              <w:rPr>
                <w:rFonts w:ascii="Calibri" w:hAnsi="Calibri" w:cs="Calibri"/>
              </w:rPr>
              <w:t xml:space="preserve">Указанное требование не распространяется на оптические элементы, предназначенные для коррекции светового пучка фар в целях приведения его в соответствие с требованиями </w:t>
            </w:r>
            <w:hyperlink r:id="rId65" w:history="1">
              <w:r>
                <w:rPr>
                  <w:rFonts w:ascii="Calibri" w:hAnsi="Calibri" w:cs="Calibri"/>
                  <w:color w:val="0000FF"/>
                </w:rPr>
                <w:t>ТР ТС 018/2011</w:t>
              </w:r>
            </w:hyperlink>
            <w:r>
              <w:rPr>
                <w:rFonts w:ascii="Calibri" w:hAnsi="Calibri" w:cs="Calibri"/>
              </w:rPr>
              <w:t>.</w:t>
            </w:r>
          </w:p>
          <w:p w:rsidR="00BE6C63" w:rsidRDefault="00BE6C63">
            <w:pPr>
              <w:spacing w:after="1" w:line="220" w:lineRule="atLeast"/>
            </w:pPr>
            <w:r>
              <w:rPr>
                <w:rFonts w:ascii="Calibri" w:hAnsi="Calibri" w:cs="Calibri"/>
              </w:rPr>
              <w:t xml:space="preserve">В случае установки оптических элементов, предназначенных для коррекции светового пучка фар в целях приведения его в соответствие с требованиями </w:t>
            </w:r>
            <w:hyperlink r:id="rId66" w:history="1">
              <w:r>
                <w:rPr>
                  <w:rFonts w:ascii="Calibri" w:hAnsi="Calibri" w:cs="Calibri"/>
                  <w:color w:val="0000FF"/>
                </w:rPr>
                <w:t>ТР ТС 018/2011</w:t>
              </w:r>
            </w:hyperlink>
            <w:r>
              <w:rPr>
                <w:rFonts w:ascii="Calibri" w:hAnsi="Calibri" w:cs="Calibri"/>
              </w:rPr>
              <w:t xml:space="preserve">, подтверждение этого соответствия должно производиться в соответствии с </w:t>
            </w:r>
            <w:hyperlink r:id="rId67" w:history="1">
              <w:r>
                <w:rPr>
                  <w:rFonts w:ascii="Calibri" w:hAnsi="Calibri" w:cs="Calibri"/>
                  <w:color w:val="0000FF"/>
                </w:rPr>
                <w:t>разделом 9</w:t>
              </w:r>
            </w:hyperlink>
            <w:r>
              <w:rPr>
                <w:rFonts w:ascii="Calibri" w:hAnsi="Calibri" w:cs="Calibri"/>
              </w:rPr>
              <w:t xml:space="preserve"> приложения N 9 к ТР ТС 018/2011</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r>
      <w:tr w:rsidR="00BE6C63">
        <w:tblPrEx>
          <w:tblBorders>
            <w:insideH w:val="none" w:sz="0" w:space="0" w:color="auto"/>
            <w:insideV w:val="none" w:sz="0" w:space="0" w:color="auto"/>
          </w:tblBorders>
        </w:tblPrEx>
        <w:tc>
          <w:tcPr>
            <w:tcW w:w="11340" w:type="dxa"/>
            <w:gridSpan w:val="11"/>
            <w:tcBorders>
              <w:top w:val="nil"/>
              <w:left w:val="nil"/>
              <w:bottom w:val="nil"/>
              <w:right w:val="nil"/>
            </w:tcBorders>
          </w:tcPr>
          <w:p w:rsidR="00BE6C63" w:rsidRDefault="00BE6C63">
            <w:pPr>
              <w:spacing w:after="1" w:line="220" w:lineRule="atLeast"/>
              <w:jc w:val="both"/>
            </w:pPr>
            <w:r>
              <w:rPr>
                <w:rFonts w:ascii="Calibri" w:hAnsi="Calibri" w:cs="Calibri"/>
              </w:rPr>
              <w:t xml:space="preserve">(п. 19 в ред. </w:t>
            </w:r>
            <w:hyperlink r:id="rId68" w:history="1">
              <w:r>
                <w:rPr>
                  <w:rFonts w:ascii="Calibri" w:hAnsi="Calibri" w:cs="Calibri"/>
                  <w:color w:val="0000FF"/>
                </w:rPr>
                <w:t>Постановления</w:t>
              </w:r>
            </w:hyperlink>
            <w:r>
              <w:rPr>
                <w:rFonts w:ascii="Calibri" w:hAnsi="Calibri" w:cs="Calibri"/>
              </w:rPr>
              <w:t xml:space="preserve"> Правительства РФ от 12.02.2018 N 148)</w:t>
            </w:r>
          </w:p>
        </w:tc>
      </w:tr>
      <w:tr w:rsidR="00BE6C63">
        <w:tblPrEx>
          <w:tblBorders>
            <w:insideH w:val="none" w:sz="0" w:space="0" w:color="auto"/>
            <w:insideV w:val="none" w:sz="0" w:space="0" w:color="auto"/>
          </w:tblBorders>
        </w:tblPrEx>
        <w:tc>
          <w:tcPr>
            <w:tcW w:w="508" w:type="dxa"/>
            <w:tcBorders>
              <w:top w:val="nil"/>
              <w:left w:val="nil"/>
              <w:bottom w:val="nil"/>
              <w:right w:val="nil"/>
            </w:tcBorders>
          </w:tcPr>
          <w:p w:rsidR="00BE6C63" w:rsidRDefault="00BE6C63">
            <w:pPr>
              <w:spacing w:after="1" w:line="220" w:lineRule="atLeast"/>
            </w:pPr>
            <w:r>
              <w:rPr>
                <w:rFonts w:ascii="Calibri" w:hAnsi="Calibri" w:cs="Calibri"/>
              </w:rPr>
              <w:t>20.</w:t>
            </w:r>
          </w:p>
        </w:tc>
        <w:tc>
          <w:tcPr>
            <w:tcW w:w="5781" w:type="dxa"/>
            <w:tcBorders>
              <w:top w:val="nil"/>
              <w:left w:val="nil"/>
              <w:bottom w:val="nil"/>
              <w:right w:val="nil"/>
            </w:tcBorders>
          </w:tcPr>
          <w:p w:rsidR="00BE6C63" w:rsidRDefault="00BE6C63">
            <w:pPr>
              <w:spacing w:after="1" w:line="220" w:lineRule="atLeast"/>
              <w:jc w:val="both"/>
            </w:pPr>
            <w:r>
              <w:rPr>
                <w:rFonts w:ascii="Calibri" w:hAnsi="Calibri" w:cs="Calibri"/>
              </w:rPr>
              <w:t>Сигналы торможения (основные и дополнительные) должны включаться при воздействии на органы управления рабочей и аварийной тормозных систем и работать в постоянном режиме</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r>
      <w:tr w:rsidR="00BE6C63">
        <w:tblPrEx>
          <w:tblBorders>
            <w:insideH w:val="none" w:sz="0" w:space="0" w:color="auto"/>
            <w:insideV w:val="none" w:sz="0" w:space="0" w:color="auto"/>
          </w:tblBorders>
        </w:tblPrEx>
        <w:tc>
          <w:tcPr>
            <w:tcW w:w="508" w:type="dxa"/>
            <w:tcBorders>
              <w:top w:val="nil"/>
              <w:left w:val="nil"/>
              <w:bottom w:val="nil"/>
              <w:right w:val="nil"/>
            </w:tcBorders>
          </w:tcPr>
          <w:p w:rsidR="00BE6C63" w:rsidRDefault="00BE6C63">
            <w:pPr>
              <w:spacing w:after="1" w:line="220" w:lineRule="atLeast"/>
            </w:pPr>
            <w:r>
              <w:rPr>
                <w:rFonts w:ascii="Calibri" w:hAnsi="Calibri" w:cs="Calibri"/>
              </w:rPr>
              <w:t>21.</w:t>
            </w:r>
          </w:p>
        </w:tc>
        <w:tc>
          <w:tcPr>
            <w:tcW w:w="5781" w:type="dxa"/>
            <w:tcBorders>
              <w:top w:val="nil"/>
              <w:left w:val="nil"/>
              <w:bottom w:val="nil"/>
              <w:right w:val="nil"/>
            </w:tcBorders>
          </w:tcPr>
          <w:p w:rsidR="00BE6C63" w:rsidRDefault="00BE6C63">
            <w:pPr>
              <w:spacing w:after="1" w:line="220" w:lineRule="atLeast"/>
            </w:pPr>
            <w:r>
              <w:rPr>
                <w:rFonts w:ascii="Calibri" w:hAnsi="Calibri" w:cs="Calibri"/>
              </w:rPr>
              <w:t xml:space="preserve">Углы регулировки и сила света фар должны соответствовать требованиям </w:t>
            </w:r>
            <w:hyperlink r:id="rId69" w:history="1">
              <w:r>
                <w:rPr>
                  <w:rFonts w:ascii="Calibri" w:hAnsi="Calibri" w:cs="Calibri"/>
                  <w:color w:val="0000FF"/>
                </w:rPr>
                <w:t>пунктов 3.8.4</w:t>
              </w:r>
            </w:hyperlink>
            <w:r>
              <w:rPr>
                <w:rFonts w:ascii="Calibri" w:hAnsi="Calibri" w:cs="Calibri"/>
              </w:rPr>
              <w:t xml:space="preserve"> - </w:t>
            </w:r>
            <w:hyperlink r:id="rId70" w:history="1">
              <w:r>
                <w:rPr>
                  <w:rFonts w:ascii="Calibri" w:hAnsi="Calibri" w:cs="Calibri"/>
                  <w:color w:val="0000FF"/>
                </w:rPr>
                <w:t>3.8.8</w:t>
              </w:r>
            </w:hyperlink>
            <w:r>
              <w:rPr>
                <w:rFonts w:ascii="Calibri" w:hAnsi="Calibri" w:cs="Calibri"/>
              </w:rPr>
              <w:t xml:space="preserve"> приложения N 8 к ТР ТС 018/2011</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r>
      <w:tr w:rsidR="00BE6C63">
        <w:tblPrEx>
          <w:tblBorders>
            <w:insideH w:val="none" w:sz="0" w:space="0" w:color="auto"/>
            <w:insideV w:val="none" w:sz="0" w:space="0" w:color="auto"/>
          </w:tblBorders>
        </w:tblPrEx>
        <w:tc>
          <w:tcPr>
            <w:tcW w:w="11340" w:type="dxa"/>
            <w:gridSpan w:val="11"/>
            <w:tcBorders>
              <w:top w:val="nil"/>
              <w:left w:val="nil"/>
              <w:bottom w:val="nil"/>
              <w:right w:val="nil"/>
            </w:tcBorders>
          </w:tcPr>
          <w:p w:rsidR="00BE6C63" w:rsidRDefault="00BE6C63">
            <w:pPr>
              <w:spacing w:after="1" w:line="220" w:lineRule="atLeast"/>
              <w:jc w:val="both"/>
            </w:pPr>
            <w:r>
              <w:rPr>
                <w:rFonts w:ascii="Calibri" w:hAnsi="Calibri" w:cs="Calibri"/>
              </w:rPr>
              <w:t xml:space="preserve">(в ред. </w:t>
            </w:r>
            <w:hyperlink r:id="rId71" w:history="1">
              <w:r>
                <w:rPr>
                  <w:rFonts w:ascii="Calibri" w:hAnsi="Calibri" w:cs="Calibri"/>
                  <w:color w:val="0000FF"/>
                </w:rPr>
                <w:t>Постановления</w:t>
              </w:r>
            </w:hyperlink>
            <w:r>
              <w:rPr>
                <w:rFonts w:ascii="Calibri" w:hAnsi="Calibri" w:cs="Calibri"/>
              </w:rPr>
              <w:t xml:space="preserve"> Правительства РФ от 12.02.2018 N 148)</w:t>
            </w:r>
          </w:p>
        </w:tc>
      </w:tr>
      <w:tr w:rsidR="00BE6C63">
        <w:tblPrEx>
          <w:tblBorders>
            <w:insideH w:val="none" w:sz="0" w:space="0" w:color="auto"/>
            <w:insideV w:val="none" w:sz="0" w:space="0" w:color="auto"/>
          </w:tblBorders>
        </w:tblPrEx>
        <w:tc>
          <w:tcPr>
            <w:tcW w:w="508" w:type="dxa"/>
            <w:tcBorders>
              <w:top w:val="nil"/>
              <w:left w:val="nil"/>
              <w:bottom w:val="nil"/>
              <w:right w:val="nil"/>
            </w:tcBorders>
          </w:tcPr>
          <w:p w:rsidR="00BE6C63" w:rsidRDefault="00BE6C63">
            <w:pPr>
              <w:spacing w:after="1" w:line="220" w:lineRule="atLeast"/>
            </w:pPr>
            <w:r>
              <w:rPr>
                <w:rFonts w:ascii="Calibri" w:hAnsi="Calibri" w:cs="Calibri"/>
              </w:rPr>
              <w:lastRenderedPageBreak/>
              <w:t>22.</w:t>
            </w:r>
          </w:p>
        </w:tc>
        <w:tc>
          <w:tcPr>
            <w:tcW w:w="5781" w:type="dxa"/>
            <w:tcBorders>
              <w:top w:val="nil"/>
              <w:left w:val="nil"/>
              <w:bottom w:val="nil"/>
              <w:right w:val="nil"/>
            </w:tcBorders>
          </w:tcPr>
          <w:p w:rsidR="00BE6C63" w:rsidRDefault="00BE6C63">
            <w:pPr>
              <w:spacing w:after="1" w:line="220" w:lineRule="atLeast"/>
            </w:pPr>
            <w:r>
              <w:rPr>
                <w:rFonts w:ascii="Calibri" w:hAnsi="Calibri" w:cs="Calibri"/>
              </w:rPr>
              <w:t xml:space="preserve">Изменение мест расположения и демонтаж предусмотренных конструкцией транспортного средства фар и сигнальных фонарей не допускается </w:t>
            </w:r>
            <w:hyperlink w:anchor="P1083" w:history="1">
              <w:r>
                <w:rPr>
                  <w:rFonts w:ascii="Calibri" w:hAnsi="Calibri" w:cs="Calibri"/>
                  <w:color w:val="0000FF"/>
                </w:rPr>
                <w:t>&lt;2&gt;</w:t>
              </w:r>
            </w:hyperlink>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r>
      <w:tr w:rsidR="00BE6C63">
        <w:tblPrEx>
          <w:tblBorders>
            <w:insideH w:val="none" w:sz="0" w:space="0" w:color="auto"/>
            <w:insideV w:val="none" w:sz="0" w:space="0" w:color="auto"/>
          </w:tblBorders>
        </w:tblPrEx>
        <w:tc>
          <w:tcPr>
            <w:tcW w:w="508" w:type="dxa"/>
            <w:tcBorders>
              <w:top w:val="nil"/>
              <w:left w:val="nil"/>
              <w:bottom w:val="nil"/>
              <w:right w:val="nil"/>
            </w:tcBorders>
          </w:tcPr>
          <w:p w:rsidR="00BE6C63" w:rsidRDefault="00BE6C63">
            <w:pPr>
              <w:spacing w:after="1" w:line="220" w:lineRule="atLeast"/>
            </w:pPr>
            <w:r>
              <w:rPr>
                <w:rFonts w:ascii="Calibri" w:hAnsi="Calibri" w:cs="Calibri"/>
              </w:rPr>
              <w:t>23.</w:t>
            </w:r>
          </w:p>
        </w:tc>
        <w:tc>
          <w:tcPr>
            <w:tcW w:w="5781" w:type="dxa"/>
            <w:tcBorders>
              <w:top w:val="nil"/>
              <w:left w:val="nil"/>
              <w:bottom w:val="nil"/>
              <w:right w:val="nil"/>
            </w:tcBorders>
          </w:tcPr>
          <w:p w:rsidR="00BE6C63" w:rsidRDefault="00BE6C63">
            <w:pPr>
              <w:spacing w:after="1" w:line="220" w:lineRule="atLeast"/>
            </w:pPr>
            <w:r>
              <w:rPr>
                <w:rFonts w:ascii="Calibri" w:hAnsi="Calibri" w:cs="Calibri"/>
              </w:rPr>
              <w:t xml:space="preserve">Нижеперечисленные компоненты транспортных средств согласно их типу должны соответствовать требованиям пунктов </w:t>
            </w:r>
            <w:hyperlink r:id="rId72" w:history="1">
              <w:r>
                <w:rPr>
                  <w:rFonts w:ascii="Calibri" w:hAnsi="Calibri" w:cs="Calibri"/>
                  <w:color w:val="0000FF"/>
                </w:rPr>
                <w:t>приложения N 8</w:t>
              </w:r>
            </w:hyperlink>
            <w:r>
              <w:rPr>
                <w:rFonts w:ascii="Calibri" w:hAnsi="Calibri" w:cs="Calibri"/>
              </w:rPr>
              <w:t xml:space="preserve"> к ТР ТС 018/2011:</w:t>
            </w:r>
          </w:p>
          <w:p w:rsidR="00BE6C63" w:rsidRDefault="00BE6C63">
            <w:pPr>
              <w:spacing w:after="1" w:line="220" w:lineRule="atLeast"/>
            </w:pPr>
            <w:r>
              <w:rPr>
                <w:rFonts w:ascii="Calibri" w:hAnsi="Calibri" w:cs="Calibri"/>
              </w:rPr>
              <w:t xml:space="preserve">светоотражающая маркировка - </w:t>
            </w:r>
            <w:hyperlink r:id="rId73" w:history="1">
              <w:r>
                <w:rPr>
                  <w:rFonts w:ascii="Calibri" w:hAnsi="Calibri" w:cs="Calibri"/>
                  <w:color w:val="0000FF"/>
                </w:rPr>
                <w:t>пункту 3.7</w:t>
              </w:r>
            </w:hyperlink>
            <w:r>
              <w:rPr>
                <w:rFonts w:ascii="Calibri" w:hAnsi="Calibri" w:cs="Calibri"/>
              </w:rPr>
              <w:t>;</w:t>
            </w:r>
          </w:p>
          <w:p w:rsidR="00BE6C63" w:rsidRDefault="00BE6C63">
            <w:pPr>
              <w:spacing w:after="1" w:line="220" w:lineRule="atLeast"/>
            </w:pPr>
            <w:r>
              <w:rPr>
                <w:rFonts w:ascii="Calibri" w:hAnsi="Calibri" w:cs="Calibri"/>
              </w:rPr>
              <w:t xml:space="preserve">фары ближнего и дальнего света и противотуманные - </w:t>
            </w:r>
            <w:hyperlink r:id="rId74" w:history="1">
              <w:r>
                <w:rPr>
                  <w:rFonts w:ascii="Calibri" w:hAnsi="Calibri" w:cs="Calibri"/>
                  <w:color w:val="0000FF"/>
                </w:rPr>
                <w:t>пункту 3.8.1</w:t>
              </w:r>
            </w:hyperlink>
            <w:r>
              <w:rPr>
                <w:rFonts w:ascii="Calibri" w:hAnsi="Calibri" w:cs="Calibri"/>
              </w:rPr>
              <w:t>;</w:t>
            </w:r>
          </w:p>
          <w:p w:rsidR="00BE6C63" w:rsidRDefault="00BE6C63">
            <w:pPr>
              <w:spacing w:after="1" w:line="220" w:lineRule="atLeast"/>
            </w:pPr>
            <w:r>
              <w:rPr>
                <w:rFonts w:ascii="Calibri" w:hAnsi="Calibri" w:cs="Calibri"/>
              </w:rPr>
              <w:t xml:space="preserve">источники света в фарах - </w:t>
            </w:r>
            <w:hyperlink r:id="rId75" w:history="1">
              <w:r>
                <w:rPr>
                  <w:rFonts w:ascii="Calibri" w:hAnsi="Calibri" w:cs="Calibri"/>
                  <w:color w:val="0000FF"/>
                </w:rPr>
                <w:t>пункту 3.8.2</w:t>
              </w:r>
            </w:hyperlink>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r>
      <w:tr w:rsidR="00BE6C63">
        <w:tblPrEx>
          <w:tblBorders>
            <w:insideH w:val="none" w:sz="0" w:space="0" w:color="auto"/>
            <w:insideV w:val="none" w:sz="0" w:space="0" w:color="auto"/>
          </w:tblBorders>
        </w:tblPrEx>
        <w:tc>
          <w:tcPr>
            <w:tcW w:w="11340" w:type="dxa"/>
            <w:gridSpan w:val="11"/>
            <w:tcBorders>
              <w:top w:val="nil"/>
              <w:left w:val="nil"/>
              <w:bottom w:val="nil"/>
              <w:right w:val="nil"/>
            </w:tcBorders>
          </w:tcPr>
          <w:p w:rsidR="00BE6C63" w:rsidRDefault="00BE6C63">
            <w:pPr>
              <w:spacing w:after="1" w:line="220" w:lineRule="atLeast"/>
              <w:jc w:val="both"/>
            </w:pPr>
            <w:r>
              <w:rPr>
                <w:rFonts w:ascii="Calibri" w:hAnsi="Calibri" w:cs="Calibri"/>
              </w:rPr>
              <w:t xml:space="preserve">(п. 23 в ред. </w:t>
            </w:r>
            <w:hyperlink r:id="rId76" w:history="1">
              <w:r>
                <w:rPr>
                  <w:rFonts w:ascii="Calibri" w:hAnsi="Calibri" w:cs="Calibri"/>
                  <w:color w:val="0000FF"/>
                </w:rPr>
                <w:t>Постановления</w:t>
              </w:r>
            </w:hyperlink>
            <w:r>
              <w:rPr>
                <w:rFonts w:ascii="Calibri" w:hAnsi="Calibri" w:cs="Calibri"/>
              </w:rPr>
              <w:t xml:space="preserve"> Правительства РФ от 12.02.2018 N 148)</w:t>
            </w:r>
          </w:p>
        </w:tc>
      </w:tr>
      <w:tr w:rsidR="00BE6C63">
        <w:tblPrEx>
          <w:tblBorders>
            <w:insideH w:val="none" w:sz="0" w:space="0" w:color="auto"/>
            <w:insideV w:val="none" w:sz="0" w:space="0" w:color="auto"/>
          </w:tblBorders>
        </w:tblPrEx>
        <w:tc>
          <w:tcPr>
            <w:tcW w:w="11340" w:type="dxa"/>
            <w:gridSpan w:val="11"/>
            <w:tcBorders>
              <w:top w:val="nil"/>
              <w:left w:val="nil"/>
              <w:bottom w:val="nil"/>
              <w:right w:val="nil"/>
            </w:tcBorders>
          </w:tcPr>
          <w:p w:rsidR="00BE6C63" w:rsidRDefault="00BE6C63">
            <w:pPr>
              <w:spacing w:after="1" w:line="220" w:lineRule="atLeast"/>
              <w:jc w:val="center"/>
              <w:outlineLvl w:val="2"/>
            </w:pPr>
            <w:r>
              <w:rPr>
                <w:rFonts w:ascii="Calibri" w:hAnsi="Calibri" w:cs="Calibri"/>
              </w:rPr>
              <w:t>IV. Стеклоочистители и стеклоомыватели</w:t>
            </w:r>
          </w:p>
        </w:tc>
      </w:tr>
      <w:tr w:rsidR="00BE6C63">
        <w:tblPrEx>
          <w:tblBorders>
            <w:insideH w:val="none" w:sz="0" w:space="0" w:color="auto"/>
            <w:insideV w:val="none" w:sz="0" w:space="0" w:color="auto"/>
          </w:tblBorders>
        </w:tblPrEx>
        <w:tc>
          <w:tcPr>
            <w:tcW w:w="508" w:type="dxa"/>
            <w:tcBorders>
              <w:top w:val="nil"/>
              <w:left w:val="nil"/>
              <w:bottom w:val="nil"/>
              <w:right w:val="nil"/>
            </w:tcBorders>
          </w:tcPr>
          <w:p w:rsidR="00BE6C63" w:rsidRDefault="00BE6C63">
            <w:pPr>
              <w:spacing w:after="1" w:line="220" w:lineRule="atLeast"/>
            </w:pPr>
            <w:r>
              <w:rPr>
                <w:rFonts w:ascii="Calibri" w:hAnsi="Calibri" w:cs="Calibri"/>
              </w:rPr>
              <w:t>24.</w:t>
            </w:r>
          </w:p>
        </w:tc>
        <w:tc>
          <w:tcPr>
            <w:tcW w:w="5781" w:type="dxa"/>
            <w:tcBorders>
              <w:top w:val="nil"/>
              <w:left w:val="nil"/>
              <w:bottom w:val="nil"/>
              <w:right w:val="nil"/>
            </w:tcBorders>
          </w:tcPr>
          <w:p w:rsidR="00BE6C63" w:rsidRDefault="00BE6C63">
            <w:pPr>
              <w:spacing w:after="1" w:line="220" w:lineRule="atLeast"/>
            </w:pPr>
            <w:r>
              <w:rPr>
                <w:rFonts w:ascii="Calibri" w:hAnsi="Calibri" w:cs="Calibri"/>
              </w:rPr>
              <w:t>Стеклоочистители и стеклоомыватели должны быть работоспособны. Не допускается демонтаж предусмотренных изготовителем транспортного средства в эксплуатационной документации транспортного средства стеклоочистителей и стеклоомывателей</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r>
      <w:tr w:rsidR="00BE6C63">
        <w:tblPrEx>
          <w:tblBorders>
            <w:insideH w:val="none" w:sz="0" w:space="0" w:color="auto"/>
            <w:insideV w:val="none" w:sz="0" w:space="0" w:color="auto"/>
          </w:tblBorders>
        </w:tblPrEx>
        <w:tc>
          <w:tcPr>
            <w:tcW w:w="11340" w:type="dxa"/>
            <w:gridSpan w:val="11"/>
            <w:tcBorders>
              <w:top w:val="nil"/>
              <w:left w:val="nil"/>
              <w:bottom w:val="nil"/>
              <w:right w:val="nil"/>
            </w:tcBorders>
          </w:tcPr>
          <w:p w:rsidR="00BE6C63" w:rsidRDefault="00BE6C63">
            <w:pPr>
              <w:spacing w:after="1" w:line="220" w:lineRule="atLeast"/>
              <w:jc w:val="both"/>
            </w:pPr>
            <w:r>
              <w:rPr>
                <w:rFonts w:ascii="Calibri" w:hAnsi="Calibri" w:cs="Calibri"/>
              </w:rPr>
              <w:t xml:space="preserve">(п. 24 в ред. </w:t>
            </w:r>
            <w:hyperlink r:id="rId77" w:history="1">
              <w:r>
                <w:rPr>
                  <w:rFonts w:ascii="Calibri" w:hAnsi="Calibri" w:cs="Calibri"/>
                  <w:color w:val="0000FF"/>
                </w:rPr>
                <w:t>Постановления</w:t>
              </w:r>
            </w:hyperlink>
            <w:r>
              <w:rPr>
                <w:rFonts w:ascii="Calibri" w:hAnsi="Calibri" w:cs="Calibri"/>
              </w:rPr>
              <w:t xml:space="preserve"> Правительства РФ от 12.02.2018 N 148)</w:t>
            </w:r>
          </w:p>
        </w:tc>
      </w:tr>
      <w:tr w:rsidR="00BE6C63">
        <w:tblPrEx>
          <w:tblBorders>
            <w:insideH w:val="none" w:sz="0" w:space="0" w:color="auto"/>
            <w:insideV w:val="none" w:sz="0" w:space="0" w:color="auto"/>
          </w:tblBorders>
        </w:tblPrEx>
        <w:tc>
          <w:tcPr>
            <w:tcW w:w="508" w:type="dxa"/>
            <w:tcBorders>
              <w:top w:val="nil"/>
              <w:left w:val="nil"/>
              <w:bottom w:val="nil"/>
              <w:right w:val="nil"/>
            </w:tcBorders>
          </w:tcPr>
          <w:p w:rsidR="00BE6C63" w:rsidRDefault="00BE6C63">
            <w:pPr>
              <w:spacing w:after="1" w:line="220" w:lineRule="atLeast"/>
            </w:pPr>
            <w:r>
              <w:rPr>
                <w:rFonts w:ascii="Calibri" w:hAnsi="Calibri" w:cs="Calibri"/>
              </w:rPr>
              <w:t>25.</w:t>
            </w:r>
          </w:p>
        </w:tc>
        <w:tc>
          <w:tcPr>
            <w:tcW w:w="5781" w:type="dxa"/>
            <w:tcBorders>
              <w:top w:val="nil"/>
              <w:left w:val="nil"/>
              <w:bottom w:val="nil"/>
              <w:right w:val="nil"/>
            </w:tcBorders>
          </w:tcPr>
          <w:p w:rsidR="00BE6C63" w:rsidRDefault="00BE6C63">
            <w:pPr>
              <w:spacing w:after="1" w:line="220" w:lineRule="atLeast"/>
            </w:pPr>
            <w:r>
              <w:rPr>
                <w:rFonts w:ascii="Calibri" w:hAnsi="Calibri" w:cs="Calibri"/>
              </w:rPr>
              <w:t>Стеклоомыватель должен обеспечивать подачу жидкости в зоны очистки стекла</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r>
      <w:tr w:rsidR="00BE6C63">
        <w:tblPrEx>
          <w:tblBorders>
            <w:insideH w:val="none" w:sz="0" w:space="0" w:color="auto"/>
            <w:insideV w:val="none" w:sz="0" w:space="0" w:color="auto"/>
          </w:tblBorders>
        </w:tblPrEx>
        <w:tc>
          <w:tcPr>
            <w:tcW w:w="508" w:type="dxa"/>
            <w:tcBorders>
              <w:top w:val="nil"/>
              <w:left w:val="nil"/>
              <w:bottom w:val="nil"/>
              <w:right w:val="nil"/>
            </w:tcBorders>
          </w:tcPr>
          <w:p w:rsidR="00BE6C63" w:rsidRDefault="00BE6C63">
            <w:pPr>
              <w:spacing w:after="1" w:line="220" w:lineRule="atLeast"/>
            </w:pPr>
            <w:r>
              <w:rPr>
                <w:rFonts w:ascii="Calibri" w:hAnsi="Calibri" w:cs="Calibri"/>
              </w:rPr>
              <w:t>26.</w:t>
            </w:r>
          </w:p>
        </w:tc>
        <w:tc>
          <w:tcPr>
            <w:tcW w:w="5781" w:type="dxa"/>
            <w:tcBorders>
              <w:top w:val="nil"/>
              <w:left w:val="nil"/>
              <w:bottom w:val="nil"/>
              <w:right w:val="nil"/>
            </w:tcBorders>
          </w:tcPr>
          <w:p w:rsidR="00BE6C63" w:rsidRDefault="00BE6C63">
            <w:pPr>
              <w:spacing w:after="1" w:line="220" w:lineRule="atLeast"/>
            </w:pPr>
            <w:r>
              <w:rPr>
                <w:rFonts w:ascii="Calibri" w:hAnsi="Calibri" w:cs="Calibri"/>
              </w:rPr>
              <w:t>Стеклоочистители и стеклоомыватели должны быть работоспособны</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r>
      <w:tr w:rsidR="00BE6C63">
        <w:tblPrEx>
          <w:tblBorders>
            <w:insideH w:val="none" w:sz="0" w:space="0" w:color="auto"/>
            <w:insideV w:val="none" w:sz="0" w:space="0" w:color="auto"/>
          </w:tblBorders>
        </w:tblPrEx>
        <w:tc>
          <w:tcPr>
            <w:tcW w:w="11340" w:type="dxa"/>
            <w:gridSpan w:val="11"/>
            <w:tcBorders>
              <w:top w:val="nil"/>
              <w:left w:val="nil"/>
              <w:bottom w:val="nil"/>
              <w:right w:val="nil"/>
            </w:tcBorders>
          </w:tcPr>
          <w:p w:rsidR="00BE6C63" w:rsidRDefault="00BE6C63">
            <w:pPr>
              <w:spacing w:after="1" w:line="220" w:lineRule="atLeast"/>
              <w:jc w:val="center"/>
              <w:outlineLvl w:val="2"/>
            </w:pPr>
            <w:r>
              <w:rPr>
                <w:rFonts w:ascii="Calibri" w:hAnsi="Calibri" w:cs="Calibri"/>
              </w:rPr>
              <w:t>V. Шины и колеса</w:t>
            </w:r>
          </w:p>
        </w:tc>
      </w:tr>
      <w:tr w:rsidR="00BE6C63">
        <w:tblPrEx>
          <w:tblBorders>
            <w:insideH w:val="none" w:sz="0" w:space="0" w:color="auto"/>
            <w:insideV w:val="none" w:sz="0" w:space="0" w:color="auto"/>
          </w:tblBorders>
        </w:tblPrEx>
        <w:tc>
          <w:tcPr>
            <w:tcW w:w="508" w:type="dxa"/>
            <w:tcBorders>
              <w:top w:val="nil"/>
              <w:left w:val="nil"/>
              <w:bottom w:val="nil"/>
              <w:right w:val="nil"/>
            </w:tcBorders>
          </w:tcPr>
          <w:p w:rsidR="00BE6C63" w:rsidRDefault="00BE6C63">
            <w:pPr>
              <w:spacing w:after="1" w:line="220" w:lineRule="atLeast"/>
            </w:pPr>
            <w:bookmarkStart w:id="3" w:name="P413"/>
            <w:bookmarkEnd w:id="3"/>
            <w:r>
              <w:rPr>
                <w:rFonts w:ascii="Calibri" w:hAnsi="Calibri" w:cs="Calibri"/>
              </w:rPr>
              <w:t>27.</w:t>
            </w:r>
          </w:p>
        </w:tc>
        <w:tc>
          <w:tcPr>
            <w:tcW w:w="5781" w:type="dxa"/>
            <w:tcBorders>
              <w:top w:val="nil"/>
              <w:left w:val="nil"/>
              <w:bottom w:val="nil"/>
              <w:right w:val="nil"/>
            </w:tcBorders>
          </w:tcPr>
          <w:p w:rsidR="00BE6C63" w:rsidRDefault="00BE6C63">
            <w:pPr>
              <w:spacing w:after="1" w:line="220" w:lineRule="atLeast"/>
            </w:pPr>
            <w:r>
              <w:rPr>
                <w:rFonts w:ascii="Calibri" w:hAnsi="Calibri" w:cs="Calibri"/>
              </w:rPr>
              <w:t xml:space="preserve">Высота рисунка протектора шин должна соответствовать требованиям </w:t>
            </w:r>
            <w:hyperlink r:id="rId78" w:history="1">
              <w:r>
                <w:rPr>
                  <w:rFonts w:ascii="Calibri" w:hAnsi="Calibri" w:cs="Calibri"/>
                  <w:color w:val="0000FF"/>
                </w:rPr>
                <w:t>пункта 5.6</w:t>
              </w:r>
            </w:hyperlink>
            <w:r>
              <w:rPr>
                <w:rFonts w:ascii="Calibri" w:hAnsi="Calibri" w:cs="Calibri"/>
              </w:rPr>
              <w:t xml:space="preserve"> приложения N 8 к ТР ТС 018/2011</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r>
      <w:tr w:rsidR="00BE6C63">
        <w:tblPrEx>
          <w:tblBorders>
            <w:insideH w:val="none" w:sz="0" w:space="0" w:color="auto"/>
            <w:insideV w:val="none" w:sz="0" w:space="0" w:color="auto"/>
          </w:tblBorders>
        </w:tblPrEx>
        <w:tc>
          <w:tcPr>
            <w:tcW w:w="508" w:type="dxa"/>
            <w:tcBorders>
              <w:top w:val="nil"/>
              <w:left w:val="nil"/>
              <w:bottom w:val="nil"/>
              <w:right w:val="nil"/>
            </w:tcBorders>
          </w:tcPr>
          <w:p w:rsidR="00BE6C63" w:rsidRDefault="00BE6C63">
            <w:pPr>
              <w:spacing w:after="1" w:line="220" w:lineRule="atLeast"/>
            </w:pPr>
            <w:r>
              <w:rPr>
                <w:rFonts w:ascii="Calibri" w:hAnsi="Calibri" w:cs="Calibri"/>
              </w:rPr>
              <w:t>28.</w:t>
            </w:r>
          </w:p>
        </w:tc>
        <w:tc>
          <w:tcPr>
            <w:tcW w:w="5781" w:type="dxa"/>
            <w:tcBorders>
              <w:top w:val="nil"/>
              <w:left w:val="nil"/>
              <w:bottom w:val="nil"/>
              <w:right w:val="nil"/>
            </w:tcBorders>
          </w:tcPr>
          <w:p w:rsidR="00BE6C63" w:rsidRDefault="00BE6C63">
            <w:pPr>
              <w:spacing w:after="1" w:line="220" w:lineRule="atLeast"/>
            </w:pPr>
            <w:r>
              <w:rPr>
                <w:rFonts w:ascii="Calibri" w:hAnsi="Calibri" w:cs="Calibri"/>
              </w:rPr>
              <w:t xml:space="preserve">Шина считается непригодной к эксплуатации в следующих </w:t>
            </w:r>
            <w:r>
              <w:rPr>
                <w:rFonts w:ascii="Calibri" w:hAnsi="Calibri" w:cs="Calibri"/>
              </w:rPr>
              <w:lastRenderedPageBreak/>
              <w:t>случаях:</w:t>
            </w:r>
          </w:p>
          <w:p w:rsidR="00BE6C63" w:rsidRDefault="00BE6C63">
            <w:pPr>
              <w:spacing w:after="1" w:line="220" w:lineRule="atLeast"/>
            </w:pPr>
            <w:r>
              <w:rPr>
                <w:rFonts w:ascii="Calibri" w:hAnsi="Calibri" w:cs="Calibri"/>
              </w:rPr>
              <w:t xml:space="preserve">наличие участка беговой дорожки, на котором высота рисунка протектора по всей длине меньше длины, указанной в </w:t>
            </w:r>
            <w:hyperlink w:anchor="P413" w:history="1">
              <w:r>
                <w:rPr>
                  <w:rFonts w:ascii="Calibri" w:hAnsi="Calibri" w:cs="Calibri"/>
                  <w:color w:val="0000FF"/>
                </w:rPr>
                <w:t>пункте 27</w:t>
              </w:r>
            </w:hyperlink>
            <w:r>
              <w:rPr>
                <w:rFonts w:ascii="Calibri" w:hAnsi="Calibri" w:cs="Calibri"/>
              </w:rPr>
              <w:t>. Размер участка ограничен прямоугольником, ширина которого не более половины ширины беговой дорожки протектора, а длина равна 1/6 длины окружности шины (соответствует длине дуги, хорда которой равна радиусу шины), если участок расположен посередине беговой дорожки протектора. При неравномерном износе шины учитываются несколько участков с разным износом, суммарная площадь которых имеет такую же величину;</w:t>
            </w:r>
          </w:p>
          <w:p w:rsidR="00BE6C63" w:rsidRDefault="00BE6C63">
            <w:pPr>
              <w:spacing w:after="1" w:line="220" w:lineRule="atLeast"/>
            </w:pPr>
            <w:r>
              <w:rPr>
                <w:rFonts w:ascii="Calibri" w:hAnsi="Calibri" w:cs="Calibri"/>
              </w:rPr>
              <w:t>появление одного индикатора износа (выступа по дну канавки беговой дорожки, высота которого соответствует минимально допустимой высоте рисунка протектора шин) при равномерном износе или 2 индикаторов в каждом из 2 сечений при неравномерном износе беговой дорожки;</w:t>
            </w:r>
          </w:p>
          <w:p w:rsidR="00BE6C63" w:rsidRDefault="00BE6C63">
            <w:pPr>
              <w:spacing w:after="1" w:line="220" w:lineRule="atLeast"/>
            </w:pPr>
            <w:r>
              <w:rPr>
                <w:rFonts w:ascii="Calibri" w:hAnsi="Calibri" w:cs="Calibri"/>
              </w:rPr>
              <w:t>замена золотников заглушками, пробками и другими приспособлениями; местные повреждения шин (пробои, вздутия, сквозные и несквозные порезы), которые обнажают корд, а также местные отслоения протектора</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lastRenderedPageBreak/>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r>
      <w:tr w:rsidR="00BE6C63">
        <w:tblPrEx>
          <w:tblBorders>
            <w:insideH w:val="none" w:sz="0" w:space="0" w:color="auto"/>
            <w:insideV w:val="none" w:sz="0" w:space="0" w:color="auto"/>
          </w:tblBorders>
        </w:tblPrEx>
        <w:tc>
          <w:tcPr>
            <w:tcW w:w="11340" w:type="dxa"/>
            <w:gridSpan w:val="11"/>
            <w:tcBorders>
              <w:top w:val="nil"/>
              <w:left w:val="nil"/>
              <w:bottom w:val="nil"/>
              <w:right w:val="nil"/>
            </w:tcBorders>
          </w:tcPr>
          <w:p w:rsidR="00BE6C63" w:rsidRDefault="00BE6C63">
            <w:pPr>
              <w:spacing w:after="1" w:line="220" w:lineRule="atLeast"/>
              <w:jc w:val="both"/>
            </w:pPr>
            <w:r>
              <w:rPr>
                <w:rFonts w:ascii="Calibri" w:hAnsi="Calibri" w:cs="Calibri"/>
              </w:rPr>
              <w:lastRenderedPageBreak/>
              <w:t xml:space="preserve">(в ред. </w:t>
            </w:r>
            <w:hyperlink r:id="rId79" w:history="1">
              <w:r>
                <w:rPr>
                  <w:rFonts w:ascii="Calibri" w:hAnsi="Calibri" w:cs="Calibri"/>
                  <w:color w:val="0000FF"/>
                </w:rPr>
                <w:t>Постановления</w:t>
              </w:r>
            </w:hyperlink>
            <w:r>
              <w:rPr>
                <w:rFonts w:ascii="Calibri" w:hAnsi="Calibri" w:cs="Calibri"/>
              </w:rPr>
              <w:t xml:space="preserve"> Правительства РФ от 12.02.2018 N 148)</w:t>
            </w:r>
          </w:p>
        </w:tc>
      </w:tr>
      <w:tr w:rsidR="00BE6C63">
        <w:tblPrEx>
          <w:tblBorders>
            <w:insideH w:val="none" w:sz="0" w:space="0" w:color="auto"/>
            <w:insideV w:val="none" w:sz="0" w:space="0" w:color="auto"/>
          </w:tblBorders>
        </w:tblPrEx>
        <w:tc>
          <w:tcPr>
            <w:tcW w:w="508" w:type="dxa"/>
            <w:tcBorders>
              <w:top w:val="nil"/>
              <w:left w:val="nil"/>
              <w:bottom w:val="nil"/>
              <w:right w:val="nil"/>
            </w:tcBorders>
          </w:tcPr>
          <w:p w:rsidR="00BE6C63" w:rsidRDefault="00BE6C63">
            <w:pPr>
              <w:spacing w:after="1" w:line="220" w:lineRule="atLeast"/>
            </w:pPr>
            <w:r>
              <w:rPr>
                <w:rFonts w:ascii="Calibri" w:hAnsi="Calibri" w:cs="Calibri"/>
              </w:rPr>
              <w:t>29.</w:t>
            </w:r>
          </w:p>
        </w:tc>
        <w:tc>
          <w:tcPr>
            <w:tcW w:w="5781" w:type="dxa"/>
            <w:tcBorders>
              <w:top w:val="nil"/>
              <w:left w:val="nil"/>
              <w:bottom w:val="nil"/>
              <w:right w:val="nil"/>
            </w:tcBorders>
          </w:tcPr>
          <w:p w:rsidR="00BE6C63" w:rsidRDefault="00BE6C63">
            <w:pPr>
              <w:spacing w:after="1" w:line="220" w:lineRule="atLeast"/>
            </w:pPr>
            <w:r>
              <w:rPr>
                <w:rFonts w:ascii="Calibri" w:hAnsi="Calibri" w:cs="Calibri"/>
              </w:rPr>
              <w:t>Отсутствие хотя бы одного болта или гайки крепления дисков и ободьев колес не допускается</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r>
      <w:tr w:rsidR="00BE6C63">
        <w:tblPrEx>
          <w:tblBorders>
            <w:insideH w:val="none" w:sz="0" w:space="0" w:color="auto"/>
            <w:insideV w:val="none" w:sz="0" w:space="0" w:color="auto"/>
          </w:tblBorders>
        </w:tblPrEx>
        <w:tc>
          <w:tcPr>
            <w:tcW w:w="508" w:type="dxa"/>
            <w:tcBorders>
              <w:top w:val="nil"/>
              <w:left w:val="nil"/>
              <w:bottom w:val="nil"/>
              <w:right w:val="nil"/>
            </w:tcBorders>
          </w:tcPr>
          <w:p w:rsidR="00BE6C63" w:rsidRDefault="00BE6C63">
            <w:pPr>
              <w:spacing w:after="1" w:line="220" w:lineRule="atLeast"/>
            </w:pPr>
            <w:r>
              <w:rPr>
                <w:rFonts w:ascii="Calibri" w:hAnsi="Calibri" w:cs="Calibri"/>
              </w:rPr>
              <w:t>30.</w:t>
            </w:r>
          </w:p>
        </w:tc>
        <w:tc>
          <w:tcPr>
            <w:tcW w:w="5781" w:type="dxa"/>
            <w:tcBorders>
              <w:top w:val="nil"/>
              <w:left w:val="nil"/>
              <w:bottom w:val="nil"/>
              <w:right w:val="nil"/>
            </w:tcBorders>
          </w:tcPr>
          <w:p w:rsidR="00BE6C63" w:rsidRDefault="00BE6C63">
            <w:pPr>
              <w:spacing w:after="1" w:line="220" w:lineRule="atLeast"/>
            </w:pPr>
            <w:r>
              <w:rPr>
                <w:rFonts w:ascii="Calibri" w:hAnsi="Calibri" w:cs="Calibri"/>
              </w:rPr>
              <w:t>Наличие трещин на дисках и ободьях колес, а также следов их устранения сваркой не допускается</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r>
      <w:tr w:rsidR="00BE6C63">
        <w:tblPrEx>
          <w:tblBorders>
            <w:insideH w:val="none" w:sz="0" w:space="0" w:color="auto"/>
            <w:insideV w:val="none" w:sz="0" w:space="0" w:color="auto"/>
          </w:tblBorders>
        </w:tblPrEx>
        <w:tc>
          <w:tcPr>
            <w:tcW w:w="508" w:type="dxa"/>
            <w:tcBorders>
              <w:top w:val="nil"/>
              <w:left w:val="nil"/>
              <w:bottom w:val="nil"/>
              <w:right w:val="nil"/>
            </w:tcBorders>
          </w:tcPr>
          <w:p w:rsidR="00BE6C63" w:rsidRDefault="00BE6C63">
            <w:pPr>
              <w:spacing w:after="1" w:line="220" w:lineRule="atLeast"/>
            </w:pPr>
            <w:r>
              <w:rPr>
                <w:rFonts w:ascii="Calibri" w:hAnsi="Calibri" w:cs="Calibri"/>
              </w:rPr>
              <w:t>31.</w:t>
            </w:r>
          </w:p>
        </w:tc>
        <w:tc>
          <w:tcPr>
            <w:tcW w:w="5781" w:type="dxa"/>
            <w:tcBorders>
              <w:top w:val="nil"/>
              <w:left w:val="nil"/>
              <w:bottom w:val="nil"/>
              <w:right w:val="nil"/>
            </w:tcBorders>
          </w:tcPr>
          <w:p w:rsidR="00BE6C63" w:rsidRDefault="00BE6C63">
            <w:pPr>
              <w:spacing w:after="1" w:line="220" w:lineRule="atLeast"/>
            </w:pPr>
            <w:r>
              <w:rPr>
                <w:rFonts w:ascii="Calibri" w:hAnsi="Calibri" w:cs="Calibri"/>
              </w:rPr>
              <w:t>Видимые нарушения формы и размеров крепежных отверстий в дисках колес не допускаются</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r>
      <w:tr w:rsidR="00BE6C63">
        <w:tblPrEx>
          <w:tblBorders>
            <w:insideH w:val="none" w:sz="0" w:space="0" w:color="auto"/>
            <w:insideV w:val="none" w:sz="0" w:space="0" w:color="auto"/>
          </w:tblBorders>
        </w:tblPrEx>
        <w:tc>
          <w:tcPr>
            <w:tcW w:w="508" w:type="dxa"/>
            <w:tcBorders>
              <w:top w:val="nil"/>
              <w:left w:val="nil"/>
              <w:bottom w:val="nil"/>
              <w:right w:val="nil"/>
            </w:tcBorders>
          </w:tcPr>
          <w:p w:rsidR="00BE6C63" w:rsidRDefault="00BE6C63">
            <w:pPr>
              <w:spacing w:after="1" w:line="220" w:lineRule="atLeast"/>
            </w:pPr>
            <w:r>
              <w:rPr>
                <w:rFonts w:ascii="Calibri" w:hAnsi="Calibri" w:cs="Calibri"/>
              </w:rPr>
              <w:t>32.</w:t>
            </w:r>
          </w:p>
        </w:tc>
        <w:tc>
          <w:tcPr>
            <w:tcW w:w="5781" w:type="dxa"/>
            <w:tcBorders>
              <w:top w:val="nil"/>
              <w:left w:val="nil"/>
              <w:bottom w:val="nil"/>
              <w:right w:val="nil"/>
            </w:tcBorders>
          </w:tcPr>
          <w:p w:rsidR="00BE6C63" w:rsidRDefault="00BE6C63">
            <w:pPr>
              <w:spacing w:after="1" w:line="220" w:lineRule="atLeast"/>
            </w:pPr>
            <w:r>
              <w:rPr>
                <w:rFonts w:ascii="Calibri" w:hAnsi="Calibri" w:cs="Calibri"/>
              </w:rPr>
              <w:t xml:space="preserve">Установка на одну ось транспортного средства шин разных размеров, конструкций (радиальной, диагональной, </w:t>
            </w:r>
            <w:r>
              <w:rPr>
                <w:rFonts w:ascii="Calibri" w:hAnsi="Calibri" w:cs="Calibri"/>
              </w:rPr>
              <w:lastRenderedPageBreak/>
              <w:t>камерной, бескамерной), моделей, с разными рисунками протектора, морозостойких и неморозостойких, новых и восстановленных, новых и с углубленным рисунком протектора не допускается. Шины с шипами противоскольжения в случае их применения должны быть установлены на все колеса транспортного средства</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lastRenderedPageBreak/>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r>
      <w:tr w:rsidR="00BE6C63">
        <w:tblPrEx>
          <w:tblBorders>
            <w:insideH w:val="none" w:sz="0" w:space="0" w:color="auto"/>
            <w:insideV w:val="none" w:sz="0" w:space="0" w:color="auto"/>
          </w:tblBorders>
        </w:tblPrEx>
        <w:tc>
          <w:tcPr>
            <w:tcW w:w="11340" w:type="dxa"/>
            <w:gridSpan w:val="11"/>
            <w:tcBorders>
              <w:top w:val="nil"/>
              <w:left w:val="nil"/>
              <w:bottom w:val="nil"/>
              <w:right w:val="nil"/>
            </w:tcBorders>
          </w:tcPr>
          <w:p w:rsidR="00BE6C63" w:rsidRDefault="00BE6C63">
            <w:pPr>
              <w:spacing w:after="1" w:line="220" w:lineRule="atLeast"/>
              <w:jc w:val="both"/>
            </w:pPr>
            <w:r>
              <w:rPr>
                <w:rFonts w:ascii="Calibri" w:hAnsi="Calibri" w:cs="Calibri"/>
              </w:rPr>
              <w:lastRenderedPageBreak/>
              <w:t xml:space="preserve">(в ред. </w:t>
            </w:r>
            <w:hyperlink r:id="rId80" w:history="1">
              <w:r>
                <w:rPr>
                  <w:rFonts w:ascii="Calibri" w:hAnsi="Calibri" w:cs="Calibri"/>
                  <w:color w:val="0000FF"/>
                </w:rPr>
                <w:t>Постановления</w:t>
              </w:r>
            </w:hyperlink>
            <w:r>
              <w:rPr>
                <w:rFonts w:ascii="Calibri" w:hAnsi="Calibri" w:cs="Calibri"/>
              </w:rPr>
              <w:t xml:space="preserve"> Правительства РФ от 12.02.2018 N 148)</w:t>
            </w:r>
          </w:p>
        </w:tc>
      </w:tr>
      <w:tr w:rsidR="00BE6C63">
        <w:tblPrEx>
          <w:tblBorders>
            <w:insideH w:val="none" w:sz="0" w:space="0" w:color="auto"/>
            <w:insideV w:val="none" w:sz="0" w:space="0" w:color="auto"/>
          </w:tblBorders>
        </w:tblPrEx>
        <w:tc>
          <w:tcPr>
            <w:tcW w:w="11340" w:type="dxa"/>
            <w:gridSpan w:val="11"/>
            <w:tcBorders>
              <w:top w:val="nil"/>
              <w:left w:val="nil"/>
              <w:bottom w:val="nil"/>
              <w:right w:val="nil"/>
            </w:tcBorders>
          </w:tcPr>
          <w:p w:rsidR="00BE6C63" w:rsidRDefault="00BE6C63">
            <w:pPr>
              <w:spacing w:after="1" w:line="220" w:lineRule="atLeast"/>
              <w:jc w:val="center"/>
              <w:outlineLvl w:val="2"/>
            </w:pPr>
            <w:r>
              <w:rPr>
                <w:rFonts w:ascii="Calibri" w:hAnsi="Calibri" w:cs="Calibri"/>
              </w:rPr>
              <w:t>VI. Двигатель и его системы</w:t>
            </w:r>
          </w:p>
        </w:tc>
      </w:tr>
      <w:tr w:rsidR="00BE6C63">
        <w:tblPrEx>
          <w:tblBorders>
            <w:insideH w:val="none" w:sz="0" w:space="0" w:color="auto"/>
            <w:insideV w:val="none" w:sz="0" w:space="0" w:color="auto"/>
          </w:tblBorders>
        </w:tblPrEx>
        <w:tc>
          <w:tcPr>
            <w:tcW w:w="508" w:type="dxa"/>
            <w:tcBorders>
              <w:top w:val="nil"/>
              <w:left w:val="nil"/>
              <w:bottom w:val="nil"/>
              <w:right w:val="nil"/>
            </w:tcBorders>
          </w:tcPr>
          <w:p w:rsidR="00BE6C63" w:rsidRDefault="00BE6C63">
            <w:pPr>
              <w:spacing w:after="1" w:line="220" w:lineRule="atLeast"/>
            </w:pPr>
            <w:r>
              <w:rPr>
                <w:rFonts w:ascii="Calibri" w:hAnsi="Calibri" w:cs="Calibri"/>
              </w:rPr>
              <w:t>33.</w:t>
            </w:r>
          </w:p>
        </w:tc>
        <w:tc>
          <w:tcPr>
            <w:tcW w:w="5781" w:type="dxa"/>
            <w:tcBorders>
              <w:top w:val="nil"/>
              <w:left w:val="nil"/>
              <w:bottom w:val="nil"/>
              <w:right w:val="nil"/>
            </w:tcBorders>
          </w:tcPr>
          <w:p w:rsidR="00BE6C63" w:rsidRDefault="00BE6C63">
            <w:pPr>
              <w:spacing w:after="1" w:line="220" w:lineRule="atLeast"/>
            </w:pPr>
            <w:r>
              <w:rPr>
                <w:rFonts w:ascii="Calibri" w:hAnsi="Calibri" w:cs="Calibri"/>
              </w:rPr>
              <w:t xml:space="preserve">Содержание загрязняющих веществ в отработавших газах транспортных средств должно соответствовать требованиям </w:t>
            </w:r>
            <w:hyperlink r:id="rId81" w:history="1">
              <w:r>
                <w:rPr>
                  <w:rFonts w:ascii="Calibri" w:hAnsi="Calibri" w:cs="Calibri"/>
                  <w:color w:val="0000FF"/>
                </w:rPr>
                <w:t>пунктов 9.1</w:t>
              </w:r>
            </w:hyperlink>
            <w:r>
              <w:rPr>
                <w:rFonts w:ascii="Calibri" w:hAnsi="Calibri" w:cs="Calibri"/>
              </w:rPr>
              <w:t xml:space="preserve"> и </w:t>
            </w:r>
            <w:hyperlink r:id="rId82" w:history="1">
              <w:r>
                <w:rPr>
                  <w:rFonts w:ascii="Calibri" w:hAnsi="Calibri" w:cs="Calibri"/>
                  <w:color w:val="0000FF"/>
                </w:rPr>
                <w:t>9.2 приложения N 8</w:t>
              </w:r>
            </w:hyperlink>
            <w:r>
              <w:rPr>
                <w:rFonts w:ascii="Calibri" w:hAnsi="Calibri" w:cs="Calibri"/>
              </w:rPr>
              <w:t xml:space="preserve"> к ТР ТС 018/2011</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r>
      <w:tr w:rsidR="00BE6C63">
        <w:tblPrEx>
          <w:tblBorders>
            <w:insideH w:val="none" w:sz="0" w:space="0" w:color="auto"/>
            <w:insideV w:val="none" w:sz="0" w:space="0" w:color="auto"/>
          </w:tblBorders>
        </w:tblPrEx>
        <w:tc>
          <w:tcPr>
            <w:tcW w:w="508" w:type="dxa"/>
            <w:tcBorders>
              <w:top w:val="nil"/>
              <w:left w:val="nil"/>
              <w:bottom w:val="nil"/>
              <w:right w:val="nil"/>
            </w:tcBorders>
          </w:tcPr>
          <w:p w:rsidR="00BE6C63" w:rsidRDefault="00BE6C63">
            <w:pPr>
              <w:spacing w:after="1" w:line="220" w:lineRule="atLeast"/>
            </w:pPr>
            <w:r>
              <w:rPr>
                <w:rFonts w:ascii="Calibri" w:hAnsi="Calibri" w:cs="Calibri"/>
              </w:rPr>
              <w:t>34.</w:t>
            </w:r>
          </w:p>
        </w:tc>
        <w:tc>
          <w:tcPr>
            <w:tcW w:w="5781" w:type="dxa"/>
            <w:tcBorders>
              <w:top w:val="nil"/>
              <w:left w:val="nil"/>
              <w:bottom w:val="nil"/>
              <w:right w:val="nil"/>
            </w:tcBorders>
          </w:tcPr>
          <w:p w:rsidR="00BE6C63" w:rsidRDefault="00BE6C63">
            <w:pPr>
              <w:spacing w:after="1" w:line="220" w:lineRule="atLeast"/>
            </w:pPr>
            <w:r>
              <w:rPr>
                <w:rFonts w:ascii="Calibri" w:hAnsi="Calibri" w:cs="Calibri"/>
              </w:rPr>
              <w:t>Подтекание и каплепадение топлива в системе питания бензиновых и дизельных двигателей не допускаются</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r>
      <w:tr w:rsidR="00BE6C63">
        <w:tblPrEx>
          <w:tblBorders>
            <w:insideH w:val="none" w:sz="0" w:space="0" w:color="auto"/>
            <w:insideV w:val="none" w:sz="0" w:space="0" w:color="auto"/>
          </w:tblBorders>
        </w:tblPrEx>
        <w:tc>
          <w:tcPr>
            <w:tcW w:w="508" w:type="dxa"/>
            <w:tcBorders>
              <w:top w:val="nil"/>
              <w:left w:val="nil"/>
              <w:bottom w:val="nil"/>
              <w:right w:val="nil"/>
            </w:tcBorders>
          </w:tcPr>
          <w:p w:rsidR="00BE6C63" w:rsidRDefault="00BE6C63">
            <w:pPr>
              <w:spacing w:after="1" w:line="220" w:lineRule="atLeast"/>
            </w:pPr>
            <w:r>
              <w:rPr>
                <w:rFonts w:ascii="Calibri" w:hAnsi="Calibri" w:cs="Calibri"/>
              </w:rPr>
              <w:t>35.</w:t>
            </w:r>
          </w:p>
        </w:tc>
        <w:tc>
          <w:tcPr>
            <w:tcW w:w="5781" w:type="dxa"/>
            <w:tcBorders>
              <w:top w:val="nil"/>
              <w:left w:val="nil"/>
              <w:bottom w:val="nil"/>
              <w:right w:val="nil"/>
            </w:tcBorders>
          </w:tcPr>
          <w:p w:rsidR="00BE6C63" w:rsidRDefault="00BE6C63">
            <w:pPr>
              <w:spacing w:after="1" w:line="220" w:lineRule="atLeast"/>
            </w:pPr>
            <w:r>
              <w:rPr>
                <w:rFonts w:ascii="Calibri" w:hAnsi="Calibri" w:cs="Calibri"/>
              </w:rPr>
              <w:t>Запорные устройства топливных баков и устройства перекрытия топлива должны быть работоспособны</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r>
      <w:tr w:rsidR="00BE6C63">
        <w:tblPrEx>
          <w:tblBorders>
            <w:insideH w:val="none" w:sz="0" w:space="0" w:color="auto"/>
            <w:insideV w:val="none" w:sz="0" w:space="0" w:color="auto"/>
          </w:tblBorders>
        </w:tblPrEx>
        <w:tc>
          <w:tcPr>
            <w:tcW w:w="508" w:type="dxa"/>
            <w:tcBorders>
              <w:top w:val="nil"/>
              <w:left w:val="nil"/>
              <w:bottom w:val="nil"/>
              <w:right w:val="nil"/>
            </w:tcBorders>
          </w:tcPr>
          <w:p w:rsidR="00BE6C63" w:rsidRDefault="00BE6C63">
            <w:pPr>
              <w:spacing w:after="1" w:line="220" w:lineRule="atLeast"/>
            </w:pPr>
            <w:r>
              <w:rPr>
                <w:rFonts w:ascii="Calibri" w:hAnsi="Calibri" w:cs="Calibri"/>
              </w:rPr>
              <w:t>36.</w:t>
            </w:r>
          </w:p>
        </w:tc>
        <w:tc>
          <w:tcPr>
            <w:tcW w:w="5781" w:type="dxa"/>
            <w:tcBorders>
              <w:top w:val="nil"/>
              <w:left w:val="nil"/>
              <w:bottom w:val="nil"/>
              <w:right w:val="nil"/>
            </w:tcBorders>
          </w:tcPr>
          <w:p w:rsidR="00BE6C63" w:rsidRDefault="00BE6C63">
            <w:pPr>
              <w:spacing w:after="1" w:line="220" w:lineRule="atLeast"/>
            </w:pPr>
            <w:r>
              <w:rPr>
                <w:rFonts w:ascii="Calibri" w:hAnsi="Calibri" w:cs="Calibri"/>
              </w:rPr>
              <w:t xml:space="preserve">Система питания газобаллонных транспортных средств, ее размещение и установка должны соответствовать требованиям </w:t>
            </w:r>
            <w:hyperlink r:id="rId83" w:history="1">
              <w:r>
                <w:rPr>
                  <w:rFonts w:ascii="Calibri" w:hAnsi="Calibri" w:cs="Calibri"/>
                  <w:color w:val="0000FF"/>
                </w:rPr>
                <w:t>пункта 9.8</w:t>
              </w:r>
            </w:hyperlink>
            <w:r>
              <w:rPr>
                <w:rFonts w:ascii="Calibri" w:hAnsi="Calibri" w:cs="Calibri"/>
              </w:rPr>
              <w:t xml:space="preserve"> приложения N 8 к ТР ТС 018/2011</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r>
      <w:tr w:rsidR="00BE6C63">
        <w:tblPrEx>
          <w:tblBorders>
            <w:insideH w:val="none" w:sz="0" w:space="0" w:color="auto"/>
            <w:insideV w:val="none" w:sz="0" w:space="0" w:color="auto"/>
          </w:tblBorders>
        </w:tblPrEx>
        <w:tc>
          <w:tcPr>
            <w:tcW w:w="11340" w:type="dxa"/>
            <w:gridSpan w:val="11"/>
            <w:tcBorders>
              <w:top w:val="nil"/>
              <w:left w:val="nil"/>
              <w:bottom w:val="nil"/>
              <w:right w:val="nil"/>
            </w:tcBorders>
          </w:tcPr>
          <w:p w:rsidR="00BE6C63" w:rsidRDefault="00BE6C63">
            <w:pPr>
              <w:spacing w:after="1" w:line="220" w:lineRule="atLeast"/>
              <w:jc w:val="both"/>
            </w:pPr>
            <w:r>
              <w:rPr>
                <w:rFonts w:ascii="Calibri" w:hAnsi="Calibri" w:cs="Calibri"/>
              </w:rPr>
              <w:t xml:space="preserve">(п. 36 в ред. </w:t>
            </w:r>
            <w:hyperlink r:id="rId84" w:history="1">
              <w:r>
                <w:rPr>
                  <w:rFonts w:ascii="Calibri" w:hAnsi="Calibri" w:cs="Calibri"/>
                  <w:color w:val="0000FF"/>
                </w:rPr>
                <w:t>Постановления</w:t>
              </w:r>
            </w:hyperlink>
            <w:r>
              <w:rPr>
                <w:rFonts w:ascii="Calibri" w:hAnsi="Calibri" w:cs="Calibri"/>
              </w:rPr>
              <w:t xml:space="preserve"> Правительства РФ от 12.02.2018 N 148)</w:t>
            </w:r>
          </w:p>
        </w:tc>
      </w:tr>
      <w:tr w:rsidR="00BE6C63">
        <w:tblPrEx>
          <w:tblBorders>
            <w:insideH w:val="none" w:sz="0" w:space="0" w:color="auto"/>
            <w:insideV w:val="none" w:sz="0" w:space="0" w:color="auto"/>
          </w:tblBorders>
        </w:tblPrEx>
        <w:tc>
          <w:tcPr>
            <w:tcW w:w="508" w:type="dxa"/>
            <w:tcBorders>
              <w:top w:val="nil"/>
              <w:left w:val="nil"/>
              <w:bottom w:val="nil"/>
              <w:right w:val="nil"/>
            </w:tcBorders>
          </w:tcPr>
          <w:p w:rsidR="00BE6C63" w:rsidRDefault="00BE6C63">
            <w:pPr>
              <w:spacing w:after="1" w:line="220" w:lineRule="atLeast"/>
            </w:pPr>
            <w:r>
              <w:rPr>
                <w:rFonts w:ascii="Calibri" w:hAnsi="Calibri" w:cs="Calibri"/>
              </w:rPr>
              <w:t>37.</w:t>
            </w:r>
          </w:p>
        </w:tc>
        <w:tc>
          <w:tcPr>
            <w:tcW w:w="5781" w:type="dxa"/>
            <w:tcBorders>
              <w:top w:val="nil"/>
              <w:left w:val="nil"/>
              <w:bottom w:val="nil"/>
              <w:right w:val="nil"/>
            </w:tcBorders>
          </w:tcPr>
          <w:p w:rsidR="00BE6C63" w:rsidRDefault="00BE6C63">
            <w:pPr>
              <w:spacing w:after="1" w:line="220" w:lineRule="atLeast"/>
            </w:pPr>
            <w:r>
              <w:rPr>
                <w:rFonts w:ascii="Calibri" w:hAnsi="Calibri" w:cs="Calibri"/>
              </w:rPr>
              <w:t xml:space="preserve">Уровень шума выпускной системы транспортного средства должен соответствовать требованиям </w:t>
            </w:r>
            <w:hyperlink r:id="rId85" w:history="1">
              <w:r>
                <w:rPr>
                  <w:rFonts w:ascii="Calibri" w:hAnsi="Calibri" w:cs="Calibri"/>
                  <w:color w:val="0000FF"/>
                </w:rPr>
                <w:t>пункта 9.9 приложения N 8</w:t>
              </w:r>
            </w:hyperlink>
            <w:r>
              <w:rPr>
                <w:rFonts w:ascii="Calibri" w:hAnsi="Calibri" w:cs="Calibri"/>
              </w:rPr>
              <w:t xml:space="preserve"> к ТР ТС 018/2011</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r>
      <w:tr w:rsidR="00BE6C63">
        <w:tblPrEx>
          <w:tblBorders>
            <w:insideH w:val="none" w:sz="0" w:space="0" w:color="auto"/>
            <w:insideV w:val="none" w:sz="0" w:space="0" w:color="auto"/>
          </w:tblBorders>
        </w:tblPrEx>
        <w:tc>
          <w:tcPr>
            <w:tcW w:w="11340" w:type="dxa"/>
            <w:gridSpan w:val="11"/>
            <w:tcBorders>
              <w:top w:val="nil"/>
              <w:left w:val="nil"/>
              <w:bottom w:val="nil"/>
              <w:right w:val="nil"/>
            </w:tcBorders>
          </w:tcPr>
          <w:p w:rsidR="00BE6C63" w:rsidRDefault="00BE6C63">
            <w:pPr>
              <w:spacing w:after="1" w:line="220" w:lineRule="atLeast"/>
              <w:jc w:val="center"/>
              <w:outlineLvl w:val="2"/>
            </w:pPr>
            <w:r>
              <w:rPr>
                <w:rFonts w:ascii="Calibri" w:hAnsi="Calibri" w:cs="Calibri"/>
              </w:rPr>
              <w:t>VII. Прочие элементы конструкции</w:t>
            </w:r>
          </w:p>
        </w:tc>
      </w:tr>
      <w:tr w:rsidR="00BE6C63">
        <w:tblPrEx>
          <w:tblBorders>
            <w:insideH w:val="none" w:sz="0" w:space="0" w:color="auto"/>
            <w:insideV w:val="none" w:sz="0" w:space="0" w:color="auto"/>
          </w:tblBorders>
        </w:tblPrEx>
        <w:tc>
          <w:tcPr>
            <w:tcW w:w="508" w:type="dxa"/>
            <w:tcBorders>
              <w:top w:val="nil"/>
              <w:left w:val="nil"/>
              <w:bottom w:val="nil"/>
              <w:right w:val="nil"/>
            </w:tcBorders>
          </w:tcPr>
          <w:p w:rsidR="00BE6C63" w:rsidRDefault="00BE6C63">
            <w:pPr>
              <w:spacing w:after="1" w:line="220" w:lineRule="atLeast"/>
            </w:pPr>
            <w:r>
              <w:rPr>
                <w:rFonts w:ascii="Calibri" w:hAnsi="Calibri" w:cs="Calibri"/>
              </w:rPr>
              <w:t>38.</w:t>
            </w:r>
          </w:p>
        </w:tc>
        <w:tc>
          <w:tcPr>
            <w:tcW w:w="5781" w:type="dxa"/>
            <w:tcBorders>
              <w:top w:val="nil"/>
              <w:left w:val="nil"/>
              <w:bottom w:val="nil"/>
              <w:right w:val="nil"/>
            </w:tcBorders>
          </w:tcPr>
          <w:p w:rsidR="00BE6C63" w:rsidRDefault="00BE6C63">
            <w:pPr>
              <w:spacing w:after="1" w:line="220" w:lineRule="atLeast"/>
            </w:pPr>
            <w:r>
              <w:rPr>
                <w:rFonts w:ascii="Calibri" w:hAnsi="Calibri" w:cs="Calibri"/>
              </w:rPr>
              <w:t xml:space="preserve">Транспортное средство должно быть укомплектовано обеспечивающими поля обзора зеркалами заднего вида </w:t>
            </w:r>
            <w:r>
              <w:rPr>
                <w:rFonts w:ascii="Calibri" w:hAnsi="Calibri" w:cs="Calibri"/>
              </w:rPr>
              <w:lastRenderedPageBreak/>
              <w:t xml:space="preserve">согласно </w:t>
            </w:r>
            <w:hyperlink r:id="rId86" w:history="1">
              <w:r>
                <w:rPr>
                  <w:rFonts w:ascii="Calibri" w:hAnsi="Calibri" w:cs="Calibri"/>
                  <w:color w:val="0000FF"/>
                </w:rPr>
                <w:t>таблице 4.1</w:t>
              </w:r>
            </w:hyperlink>
            <w:r>
              <w:rPr>
                <w:rFonts w:ascii="Calibri" w:hAnsi="Calibri" w:cs="Calibri"/>
              </w:rPr>
              <w:t xml:space="preserve"> приложения N 8 к ТР ТС 018/2011. При отсутствии возможности обзора через задние стекла легковых автомобилей необходима установка наружных зеркал заднего вида с обеих сторон</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lastRenderedPageBreak/>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r>
      <w:tr w:rsidR="00BE6C63">
        <w:tblPrEx>
          <w:tblBorders>
            <w:insideH w:val="none" w:sz="0" w:space="0" w:color="auto"/>
            <w:insideV w:val="none" w:sz="0" w:space="0" w:color="auto"/>
          </w:tblBorders>
        </w:tblPrEx>
        <w:tc>
          <w:tcPr>
            <w:tcW w:w="11340" w:type="dxa"/>
            <w:gridSpan w:val="11"/>
            <w:tcBorders>
              <w:top w:val="nil"/>
              <w:left w:val="nil"/>
              <w:bottom w:val="nil"/>
              <w:right w:val="nil"/>
            </w:tcBorders>
          </w:tcPr>
          <w:p w:rsidR="00BE6C63" w:rsidRDefault="00BE6C63">
            <w:pPr>
              <w:spacing w:after="1" w:line="220" w:lineRule="atLeast"/>
              <w:jc w:val="both"/>
            </w:pPr>
            <w:r>
              <w:rPr>
                <w:rFonts w:ascii="Calibri" w:hAnsi="Calibri" w:cs="Calibri"/>
              </w:rPr>
              <w:lastRenderedPageBreak/>
              <w:t xml:space="preserve">(в ред. </w:t>
            </w:r>
            <w:hyperlink r:id="rId87" w:history="1">
              <w:r>
                <w:rPr>
                  <w:rFonts w:ascii="Calibri" w:hAnsi="Calibri" w:cs="Calibri"/>
                  <w:color w:val="0000FF"/>
                </w:rPr>
                <w:t>Постановления</w:t>
              </w:r>
            </w:hyperlink>
            <w:r>
              <w:rPr>
                <w:rFonts w:ascii="Calibri" w:hAnsi="Calibri" w:cs="Calibri"/>
              </w:rPr>
              <w:t xml:space="preserve"> Правительства РФ от 12.02.2018 N 148)</w:t>
            </w:r>
          </w:p>
        </w:tc>
      </w:tr>
      <w:tr w:rsidR="00BE6C63">
        <w:tblPrEx>
          <w:tblBorders>
            <w:insideH w:val="none" w:sz="0" w:space="0" w:color="auto"/>
            <w:insideV w:val="none" w:sz="0" w:space="0" w:color="auto"/>
          </w:tblBorders>
        </w:tblPrEx>
        <w:tc>
          <w:tcPr>
            <w:tcW w:w="508" w:type="dxa"/>
            <w:tcBorders>
              <w:top w:val="nil"/>
              <w:left w:val="nil"/>
              <w:bottom w:val="nil"/>
              <w:right w:val="nil"/>
            </w:tcBorders>
          </w:tcPr>
          <w:p w:rsidR="00BE6C63" w:rsidRDefault="00BE6C63">
            <w:pPr>
              <w:spacing w:after="1" w:line="220" w:lineRule="atLeast"/>
            </w:pPr>
            <w:r>
              <w:rPr>
                <w:rFonts w:ascii="Calibri" w:hAnsi="Calibri" w:cs="Calibri"/>
              </w:rPr>
              <w:t>39.</w:t>
            </w:r>
          </w:p>
        </w:tc>
        <w:tc>
          <w:tcPr>
            <w:tcW w:w="5781" w:type="dxa"/>
            <w:tcBorders>
              <w:top w:val="nil"/>
              <w:left w:val="nil"/>
              <w:bottom w:val="nil"/>
              <w:right w:val="nil"/>
            </w:tcBorders>
          </w:tcPr>
          <w:p w:rsidR="00BE6C63" w:rsidRDefault="00BE6C63">
            <w:pPr>
              <w:spacing w:after="1" w:line="220" w:lineRule="atLeast"/>
            </w:pPr>
            <w:r>
              <w:rPr>
                <w:rFonts w:ascii="Calibri" w:hAnsi="Calibri" w:cs="Calibri"/>
              </w:rPr>
              <w:t xml:space="preserve">Не допускается наличие дополнительных предметов или покрытий, ограничивающих обзорность с места водителя (за исключением зеркал заднего вида, деталей стеклоочистителей, наружных и нанесенных или встроенных в стекла радиоантенн, нагревательных элементов устройств размораживания и осушения ветрового стекла). В верхней части ветрового стекла допускается крепление полосы прозрачной цветной пленки шириной, соответствующей требованиям </w:t>
            </w:r>
            <w:hyperlink r:id="rId88" w:history="1">
              <w:r>
                <w:rPr>
                  <w:rFonts w:ascii="Calibri" w:hAnsi="Calibri" w:cs="Calibri"/>
                  <w:color w:val="0000FF"/>
                </w:rPr>
                <w:t>пункта 4.3 приложения N 8</w:t>
              </w:r>
            </w:hyperlink>
            <w:r>
              <w:rPr>
                <w:rFonts w:ascii="Calibri" w:hAnsi="Calibri" w:cs="Calibri"/>
              </w:rPr>
              <w:t xml:space="preserve"> к ТР ТС 018/2011</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r>
      <w:tr w:rsidR="00BE6C63">
        <w:tblPrEx>
          <w:tblBorders>
            <w:insideH w:val="none" w:sz="0" w:space="0" w:color="auto"/>
            <w:insideV w:val="none" w:sz="0" w:space="0" w:color="auto"/>
          </w:tblBorders>
        </w:tblPrEx>
        <w:tc>
          <w:tcPr>
            <w:tcW w:w="508" w:type="dxa"/>
            <w:tcBorders>
              <w:top w:val="nil"/>
              <w:left w:val="nil"/>
              <w:bottom w:val="nil"/>
              <w:right w:val="nil"/>
            </w:tcBorders>
          </w:tcPr>
          <w:p w:rsidR="00BE6C63" w:rsidRDefault="00BE6C63">
            <w:pPr>
              <w:spacing w:after="1" w:line="220" w:lineRule="atLeast"/>
            </w:pPr>
            <w:r>
              <w:rPr>
                <w:rFonts w:ascii="Calibri" w:hAnsi="Calibri" w:cs="Calibri"/>
              </w:rPr>
              <w:t>40.</w:t>
            </w:r>
          </w:p>
        </w:tc>
        <w:tc>
          <w:tcPr>
            <w:tcW w:w="5781" w:type="dxa"/>
            <w:tcBorders>
              <w:top w:val="nil"/>
              <w:left w:val="nil"/>
              <w:bottom w:val="nil"/>
              <w:right w:val="nil"/>
            </w:tcBorders>
          </w:tcPr>
          <w:p w:rsidR="00BE6C63" w:rsidRDefault="00BE6C63">
            <w:pPr>
              <w:spacing w:after="1" w:line="220" w:lineRule="atLeast"/>
            </w:pPr>
            <w:r>
              <w:rPr>
                <w:rFonts w:ascii="Calibri" w:hAnsi="Calibri" w:cs="Calibri"/>
              </w:rPr>
              <w:t xml:space="preserve">Светопропускание ветрового стекла и стекол, через которые обеспечивается передняя обзорность для водителя, должно соответствовать требованиям </w:t>
            </w:r>
            <w:hyperlink r:id="rId89" w:history="1">
              <w:r>
                <w:rPr>
                  <w:rFonts w:ascii="Calibri" w:hAnsi="Calibri" w:cs="Calibri"/>
                  <w:color w:val="0000FF"/>
                </w:rPr>
                <w:t>пункта 4.3 приложения N 8</w:t>
              </w:r>
            </w:hyperlink>
            <w:r>
              <w:rPr>
                <w:rFonts w:ascii="Calibri" w:hAnsi="Calibri" w:cs="Calibri"/>
              </w:rPr>
              <w:t xml:space="preserve"> к ТР ТС 018/2011</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r>
      <w:tr w:rsidR="00BE6C63">
        <w:tblPrEx>
          <w:tblBorders>
            <w:insideH w:val="none" w:sz="0" w:space="0" w:color="auto"/>
            <w:insideV w:val="none" w:sz="0" w:space="0" w:color="auto"/>
          </w:tblBorders>
        </w:tblPrEx>
        <w:tc>
          <w:tcPr>
            <w:tcW w:w="508" w:type="dxa"/>
            <w:tcBorders>
              <w:top w:val="nil"/>
              <w:left w:val="nil"/>
              <w:bottom w:val="nil"/>
              <w:right w:val="nil"/>
            </w:tcBorders>
          </w:tcPr>
          <w:p w:rsidR="00BE6C63" w:rsidRDefault="00BE6C63">
            <w:pPr>
              <w:spacing w:after="1" w:line="220" w:lineRule="atLeast"/>
            </w:pPr>
            <w:r>
              <w:rPr>
                <w:rFonts w:ascii="Calibri" w:hAnsi="Calibri" w:cs="Calibri"/>
              </w:rPr>
              <w:t>41.</w:t>
            </w:r>
          </w:p>
        </w:tc>
        <w:tc>
          <w:tcPr>
            <w:tcW w:w="5781" w:type="dxa"/>
            <w:tcBorders>
              <w:top w:val="nil"/>
              <w:left w:val="nil"/>
              <w:bottom w:val="nil"/>
              <w:right w:val="nil"/>
            </w:tcBorders>
          </w:tcPr>
          <w:p w:rsidR="00BE6C63" w:rsidRDefault="00BE6C63">
            <w:pPr>
              <w:spacing w:after="1" w:line="220" w:lineRule="atLeast"/>
            </w:pPr>
            <w:r>
              <w:rPr>
                <w:rFonts w:ascii="Calibri" w:hAnsi="Calibri" w:cs="Calibri"/>
              </w:rPr>
              <w:t>Наличие трещин на ветровых стеклах транспортных средств в зоне очистки стеклоочистителем половины стекла, расположенной со стороны водителя, не допускается</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r>
      <w:tr w:rsidR="00BE6C63">
        <w:tblPrEx>
          <w:tblBorders>
            <w:insideH w:val="none" w:sz="0" w:space="0" w:color="auto"/>
            <w:insideV w:val="none" w:sz="0" w:space="0" w:color="auto"/>
          </w:tblBorders>
        </w:tblPrEx>
        <w:tc>
          <w:tcPr>
            <w:tcW w:w="508" w:type="dxa"/>
            <w:tcBorders>
              <w:top w:val="nil"/>
              <w:left w:val="nil"/>
              <w:bottom w:val="nil"/>
              <w:right w:val="nil"/>
            </w:tcBorders>
          </w:tcPr>
          <w:p w:rsidR="00BE6C63" w:rsidRDefault="00BE6C63">
            <w:pPr>
              <w:spacing w:after="1" w:line="220" w:lineRule="atLeast"/>
            </w:pPr>
            <w:r>
              <w:rPr>
                <w:rFonts w:ascii="Calibri" w:hAnsi="Calibri" w:cs="Calibri"/>
              </w:rPr>
              <w:t>42.</w:t>
            </w:r>
          </w:p>
        </w:tc>
        <w:tc>
          <w:tcPr>
            <w:tcW w:w="5781" w:type="dxa"/>
            <w:tcBorders>
              <w:top w:val="nil"/>
              <w:left w:val="nil"/>
              <w:bottom w:val="nil"/>
              <w:right w:val="nil"/>
            </w:tcBorders>
          </w:tcPr>
          <w:p w:rsidR="00BE6C63" w:rsidRDefault="00BE6C63">
            <w:pPr>
              <w:spacing w:after="1" w:line="220" w:lineRule="atLeast"/>
            </w:pPr>
            <w:r>
              <w:rPr>
                <w:rFonts w:ascii="Calibri" w:hAnsi="Calibri" w:cs="Calibri"/>
              </w:rPr>
              <w:t>Замки дверей кузова или кабины, механизмы регулировки и фиксирующие устройства сидений водителя и пассажиров, устройство обогрева и обдува ветрового стекла и предусмотренное изготовителем транспортного средства противоугонное устройство должны быть работоспособны</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r>
      <w:tr w:rsidR="00BE6C63">
        <w:tblPrEx>
          <w:tblBorders>
            <w:insideH w:val="none" w:sz="0" w:space="0" w:color="auto"/>
            <w:insideV w:val="none" w:sz="0" w:space="0" w:color="auto"/>
          </w:tblBorders>
        </w:tblPrEx>
        <w:tc>
          <w:tcPr>
            <w:tcW w:w="508" w:type="dxa"/>
            <w:tcBorders>
              <w:top w:val="nil"/>
              <w:left w:val="nil"/>
              <w:bottom w:val="nil"/>
              <w:right w:val="nil"/>
            </w:tcBorders>
          </w:tcPr>
          <w:p w:rsidR="00BE6C63" w:rsidRDefault="00BE6C63">
            <w:pPr>
              <w:spacing w:after="1" w:line="220" w:lineRule="atLeast"/>
            </w:pPr>
            <w:r>
              <w:rPr>
                <w:rFonts w:ascii="Calibri" w:hAnsi="Calibri" w:cs="Calibri"/>
              </w:rPr>
              <w:t>43.</w:t>
            </w:r>
          </w:p>
        </w:tc>
        <w:tc>
          <w:tcPr>
            <w:tcW w:w="5781" w:type="dxa"/>
            <w:tcBorders>
              <w:top w:val="nil"/>
              <w:left w:val="nil"/>
              <w:bottom w:val="nil"/>
              <w:right w:val="nil"/>
            </w:tcBorders>
          </w:tcPr>
          <w:p w:rsidR="00BE6C63" w:rsidRDefault="00BE6C63">
            <w:pPr>
              <w:spacing w:after="1" w:line="220" w:lineRule="atLeast"/>
            </w:pPr>
            <w:r>
              <w:rPr>
                <w:rFonts w:ascii="Calibri" w:hAnsi="Calibri" w:cs="Calibri"/>
              </w:rPr>
              <w:t xml:space="preserve">Запоры бортов грузовой платформы и запоры горловин </w:t>
            </w:r>
            <w:r>
              <w:rPr>
                <w:rFonts w:ascii="Calibri" w:hAnsi="Calibri" w:cs="Calibri"/>
              </w:rPr>
              <w:lastRenderedPageBreak/>
              <w:t>цистерн должны быть работоспособны</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lastRenderedPageBreak/>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r>
      <w:tr w:rsidR="00BE6C63">
        <w:tblPrEx>
          <w:tblBorders>
            <w:insideH w:val="none" w:sz="0" w:space="0" w:color="auto"/>
            <w:insideV w:val="none" w:sz="0" w:space="0" w:color="auto"/>
          </w:tblBorders>
        </w:tblPrEx>
        <w:tc>
          <w:tcPr>
            <w:tcW w:w="508" w:type="dxa"/>
            <w:tcBorders>
              <w:top w:val="nil"/>
              <w:left w:val="nil"/>
              <w:bottom w:val="nil"/>
              <w:right w:val="nil"/>
            </w:tcBorders>
          </w:tcPr>
          <w:p w:rsidR="00BE6C63" w:rsidRDefault="00BE6C63">
            <w:pPr>
              <w:spacing w:after="1" w:line="220" w:lineRule="atLeast"/>
            </w:pPr>
            <w:r>
              <w:rPr>
                <w:rFonts w:ascii="Calibri" w:hAnsi="Calibri" w:cs="Calibri"/>
              </w:rPr>
              <w:lastRenderedPageBreak/>
              <w:t>44.</w:t>
            </w:r>
          </w:p>
        </w:tc>
        <w:tc>
          <w:tcPr>
            <w:tcW w:w="5781" w:type="dxa"/>
            <w:tcBorders>
              <w:top w:val="nil"/>
              <w:left w:val="nil"/>
              <w:bottom w:val="nil"/>
              <w:right w:val="nil"/>
            </w:tcBorders>
          </w:tcPr>
          <w:p w:rsidR="00BE6C63" w:rsidRDefault="00BE6C63">
            <w:pPr>
              <w:spacing w:after="1" w:line="220" w:lineRule="atLeast"/>
            </w:pPr>
            <w:r>
              <w:rPr>
                <w:rFonts w:ascii="Calibri" w:hAnsi="Calibri" w:cs="Calibri"/>
              </w:rPr>
              <w:t>Аварийный выключатель дверей и сигнал требования остановки должны быть работоспособны</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r>
      <w:tr w:rsidR="00BE6C63">
        <w:tblPrEx>
          <w:tblBorders>
            <w:insideH w:val="none" w:sz="0" w:space="0" w:color="auto"/>
            <w:insideV w:val="none" w:sz="0" w:space="0" w:color="auto"/>
          </w:tblBorders>
        </w:tblPrEx>
        <w:tc>
          <w:tcPr>
            <w:tcW w:w="508" w:type="dxa"/>
            <w:tcBorders>
              <w:top w:val="nil"/>
              <w:left w:val="nil"/>
              <w:bottom w:val="nil"/>
              <w:right w:val="nil"/>
            </w:tcBorders>
          </w:tcPr>
          <w:p w:rsidR="00BE6C63" w:rsidRDefault="00BE6C63">
            <w:pPr>
              <w:spacing w:after="1" w:line="220" w:lineRule="atLeast"/>
            </w:pPr>
            <w:r>
              <w:rPr>
                <w:rFonts w:ascii="Calibri" w:hAnsi="Calibri" w:cs="Calibri"/>
              </w:rPr>
              <w:t>45.</w:t>
            </w:r>
          </w:p>
        </w:tc>
        <w:tc>
          <w:tcPr>
            <w:tcW w:w="5781" w:type="dxa"/>
            <w:tcBorders>
              <w:top w:val="nil"/>
              <w:left w:val="nil"/>
              <w:bottom w:val="nil"/>
              <w:right w:val="nil"/>
            </w:tcBorders>
          </w:tcPr>
          <w:p w:rsidR="00BE6C63" w:rsidRDefault="00BE6C63">
            <w:pPr>
              <w:spacing w:after="1" w:line="220" w:lineRule="atLeast"/>
            </w:pPr>
            <w:r>
              <w:rPr>
                <w:rFonts w:ascii="Calibri" w:hAnsi="Calibri" w:cs="Calibri"/>
              </w:rPr>
              <w:t>Аварийные выходы и устройства приведения их в действие, приборы внутреннего освещения салона, привод управления дверями и сигнализация их работы должны быть работоспособны</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r>
      <w:tr w:rsidR="00BE6C63">
        <w:tblPrEx>
          <w:tblBorders>
            <w:insideH w:val="none" w:sz="0" w:space="0" w:color="auto"/>
            <w:insideV w:val="none" w:sz="0" w:space="0" w:color="auto"/>
          </w:tblBorders>
        </w:tblPrEx>
        <w:tc>
          <w:tcPr>
            <w:tcW w:w="508" w:type="dxa"/>
            <w:tcBorders>
              <w:top w:val="nil"/>
              <w:left w:val="nil"/>
              <w:bottom w:val="nil"/>
              <w:right w:val="nil"/>
            </w:tcBorders>
          </w:tcPr>
          <w:p w:rsidR="00BE6C63" w:rsidRDefault="00BE6C63">
            <w:pPr>
              <w:spacing w:after="1" w:line="220" w:lineRule="atLeast"/>
            </w:pPr>
            <w:r>
              <w:rPr>
                <w:rFonts w:ascii="Calibri" w:hAnsi="Calibri" w:cs="Calibri"/>
              </w:rPr>
              <w:t>46.</w:t>
            </w:r>
          </w:p>
        </w:tc>
        <w:tc>
          <w:tcPr>
            <w:tcW w:w="5781" w:type="dxa"/>
            <w:tcBorders>
              <w:top w:val="nil"/>
              <w:left w:val="nil"/>
              <w:bottom w:val="nil"/>
              <w:right w:val="nil"/>
            </w:tcBorders>
          </w:tcPr>
          <w:p w:rsidR="00BE6C63" w:rsidRDefault="00BE6C63">
            <w:pPr>
              <w:spacing w:after="1" w:line="220" w:lineRule="atLeast"/>
            </w:pPr>
            <w:r>
              <w:rPr>
                <w:rFonts w:ascii="Calibri" w:hAnsi="Calibri" w:cs="Calibri"/>
              </w:rPr>
              <w:t>Транспортное средство должно быть укомплектовано звуковым сигнальным прибором в рабочем состоянии. Звуковой сигнальный прибор должен при приведении в действие органа его управления издавать непрерывный и монотонный звук</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r>
      <w:tr w:rsidR="00BE6C63">
        <w:tblPrEx>
          <w:tblBorders>
            <w:insideH w:val="none" w:sz="0" w:space="0" w:color="auto"/>
            <w:insideV w:val="none" w:sz="0" w:space="0" w:color="auto"/>
          </w:tblBorders>
        </w:tblPrEx>
        <w:tc>
          <w:tcPr>
            <w:tcW w:w="508" w:type="dxa"/>
            <w:tcBorders>
              <w:top w:val="nil"/>
              <w:left w:val="nil"/>
              <w:bottom w:val="nil"/>
              <w:right w:val="nil"/>
            </w:tcBorders>
          </w:tcPr>
          <w:p w:rsidR="00BE6C63" w:rsidRDefault="00BE6C63">
            <w:pPr>
              <w:spacing w:after="1" w:line="220" w:lineRule="atLeast"/>
            </w:pPr>
            <w:r>
              <w:rPr>
                <w:rFonts w:ascii="Calibri" w:hAnsi="Calibri" w:cs="Calibri"/>
              </w:rPr>
              <w:t>47.</w:t>
            </w:r>
          </w:p>
        </w:tc>
        <w:tc>
          <w:tcPr>
            <w:tcW w:w="5781" w:type="dxa"/>
            <w:tcBorders>
              <w:top w:val="nil"/>
              <w:left w:val="nil"/>
              <w:bottom w:val="nil"/>
              <w:right w:val="nil"/>
            </w:tcBorders>
          </w:tcPr>
          <w:p w:rsidR="00BE6C63" w:rsidRDefault="00BE6C63">
            <w:pPr>
              <w:spacing w:after="1" w:line="220" w:lineRule="atLeast"/>
            </w:pPr>
            <w:r>
              <w:rPr>
                <w:rFonts w:ascii="Calibri" w:hAnsi="Calibri" w:cs="Calibri"/>
              </w:rPr>
              <w:t>Аварийные выходы должны быть обозначены и иметь таблички, содержащие правила их использования. Должен быть обеспечен свободный доступ к аварийным выходам</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r>
      <w:tr w:rsidR="00BE6C63">
        <w:tblPrEx>
          <w:tblBorders>
            <w:insideH w:val="none" w:sz="0" w:space="0" w:color="auto"/>
            <w:insideV w:val="none" w:sz="0" w:space="0" w:color="auto"/>
          </w:tblBorders>
        </w:tblPrEx>
        <w:tc>
          <w:tcPr>
            <w:tcW w:w="508" w:type="dxa"/>
            <w:tcBorders>
              <w:top w:val="nil"/>
              <w:left w:val="nil"/>
              <w:bottom w:val="nil"/>
              <w:right w:val="nil"/>
            </w:tcBorders>
          </w:tcPr>
          <w:p w:rsidR="00BE6C63" w:rsidRDefault="00BE6C63">
            <w:pPr>
              <w:spacing w:after="1" w:line="220" w:lineRule="atLeast"/>
            </w:pPr>
            <w:r>
              <w:rPr>
                <w:rFonts w:ascii="Calibri" w:hAnsi="Calibri" w:cs="Calibri"/>
              </w:rPr>
              <w:t>48.</w:t>
            </w:r>
          </w:p>
        </w:tc>
        <w:tc>
          <w:tcPr>
            <w:tcW w:w="5781" w:type="dxa"/>
            <w:tcBorders>
              <w:top w:val="nil"/>
              <w:left w:val="nil"/>
              <w:bottom w:val="nil"/>
              <w:right w:val="nil"/>
            </w:tcBorders>
          </w:tcPr>
          <w:p w:rsidR="00BE6C63" w:rsidRDefault="00BE6C63">
            <w:pPr>
              <w:spacing w:after="1" w:line="220" w:lineRule="atLeast"/>
            </w:pPr>
            <w:r>
              <w:rPr>
                <w:rFonts w:ascii="Calibri" w:hAnsi="Calibri" w:cs="Calibri"/>
              </w:rPr>
              <w:t xml:space="preserve">Задние и боковые защитные устройства должны соответствовать требованиям </w:t>
            </w:r>
            <w:hyperlink r:id="rId90" w:history="1">
              <w:r>
                <w:rPr>
                  <w:rFonts w:ascii="Calibri" w:hAnsi="Calibri" w:cs="Calibri"/>
                  <w:color w:val="0000FF"/>
                </w:rPr>
                <w:t>пункта 8 приложения N 8</w:t>
              </w:r>
            </w:hyperlink>
            <w:r>
              <w:rPr>
                <w:rFonts w:ascii="Calibri" w:hAnsi="Calibri" w:cs="Calibri"/>
              </w:rPr>
              <w:t xml:space="preserve"> к ТР ТС 018/2011</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r>
      <w:tr w:rsidR="00BE6C63">
        <w:tblPrEx>
          <w:tblBorders>
            <w:insideH w:val="none" w:sz="0" w:space="0" w:color="auto"/>
            <w:insideV w:val="none" w:sz="0" w:space="0" w:color="auto"/>
          </w:tblBorders>
        </w:tblPrEx>
        <w:tc>
          <w:tcPr>
            <w:tcW w:w="508" w:type="dxa"/>
            <w:tcBorders>
              <w:top w:val="nil"/>
              <w:left w:val="nil"/>
              <w:bottom w:val="nil"/>
              <w:right w:val="nil"/>
            </w:tcBorders>
          </w:tcPr>
          <w:p w:rsidR="00BE6C63" w:rsidRDefault="00BE6C63">
            <w:pPr>
              <w:spacing w:after="1" w:line="220" w:lineRule="atLeast"/>
            </w:pPr>
            <w:r>
              <w:rPr>
                <w:rFonts w:ascii="Calibri" w:hAnsi="Calibri" w:cs="Calibri"/>
              </w:rPr>
              <w:t>49.</w:t>
            </w:r>
          </w:p>
        </w:tc>
        <w:tc>
          <w:tcPr>
            <w:tcW w:w="5781" w:type="dxa"/>
            <w:tcBorders>
              <w:top w:val="nil"/>
              <w:left w:val="nil"/>
              <w:bottom w:val="nil"/>
              <w:right w:val="nil"/>
            </w:tcBorders>
          </w:tcPr>
          <w:p w:rsidR="00BE6C63" w:rsidRDefault="00BE6C63">
            <w:pPr>
              <w:spacing w:after="1" w:line="220" w:lineRule="atLeast"/>
            </w:pPr>
            <w:r>
              <w:rPr>
                <w:rFonts w:ascii="Calibri" w:hAnsi="Calibri" w:cs="Calibri"/>
              </w:rPr>
              <w:t>Замок седельно-сцепного устройства седельных автомобилей-тягачей должен после сцепки закрываться автоматически. Ручная и автоматическая блокировки седельно-сцепного устройства должны предотвращать самопроизвольное расцепление тягача и полуприцепа. Деформации, разрывы, трещины и другие видимые повреждения сцепного шкворня, гнезда шкворня, опорной плиты, тягового крюка, шара тягово-сцепного устройства, трещины, разрушения, в том числе местные, или отсутствие деталей сцепных устройств и их крепления не допускаются</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r>
      <w:tr w:rsidR="00BE6C63">
        <w:tblPrEx>
          <w:tblBorders>
            <w:insideH w:val="none" w:sz="0" w:space="0" w:color="auto"/>
            <w:insideV w:val="none" w:sz="0" w:space="0" w:color="auto"/>
          </w:tblBorders>
        </w:tblPrEx>
        <w:tc>
          <w:tcPr>
            <w:tcW w:w="508" w:type="dxa"/>
            <w:tcBorders>
              <w:top w:val="nil"/>
              <w:left w:val="nil"/>
              <w:bottom w:val="nil"/>
              <w:right w:val="nil"/>
            </w:tcBorders>
          </w:tcPr>
          <w:p w:rsidR="00BE6C63" w:rsidRDefault="00BE6C63">
            <w:pPr>
              <w:spacing w:after="1" w:line="220" w:lineRule="atLeast"/>
            </w:pPr>
            <w:r>
              <w:rPr>
                <w:rFonts w:ascii="Calibri" w:hAnsi="Calibri" w:cs="Calibri"/>
              </w:rPr>
              <w:lastRenderedPageBreak/>
              <w:t>50.</w:t>
            </w:r>
          </w:p>
        </w:tc>
        <w:tc>
          <w:tcPr>
            <w:tcW w:w="5781" w:type="dxa"/>
            <w:tcBorders>
              <w:top w:val="nil"/>
              <w:left w:val="nil"/>
              <w:bottom w:val="nil"/>
              <w:right w:val="nil"/>
            </w:tcBorders>
          </w:tcPr>
          <w:p w:rsidR="00BE6C63" w:rsidRDefault="00BE6C63">
            <w:pPr>
              <w:spacing w:after="1" w:line="220" w:lineRule="atLeast"/>
            </w:pPr>
            <w:r>
              <w:rPr>
                <w:rFonts w:ascii="Calibri" w:hAnsi="Calibri" w:cs="Calibri"/>
              </w:rPr>
              <w:t>Одноосные прицепы (за исключением роспусков) и прицепы, не оборудованные рабочей тормозной системой, должны быть оборудованы предохранительными приспособлениями (цепями, тросами), которые должны быть работоспособны. Длина предохранительных цепей (тросов) должна предотвращать контакт сцепной петли дышла с дорожной поверхностью и при этом обеспечивать управление прицепом в случае обрыва (поломки) тягово-сцепного устройства. Предохранительные цепи (тросы) не должны крепиться к деталям тягово-сцепного устройства или деталям его крепления</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r>
      <w:tr w:rsidR="00BE6C63">
        <w:tblPrEx>
          <w:tblBorders>
            <w:insideH w:val="none" w:sz="0" w:space="0" w:color="auto"/>
            <w:insideV w:val="none" w:sz="0" w:space="0" w:color="auto"/>
          </w:tblBorders>
        </w:tblPrEx>
        <w:tc>
          <w:tcPr>
            <w:tcW w:w="508" w:type="dxa"/>
            <w:tcBorders>
              <w:top w:val="nil"/>
              <w:left w:val="nil"/>
              <w:bottom w:val="nil"/>
              <w:right w:val="nil"/>
            </w:tcBorders>
          </w:tcPr>
          <w:p w:rsidR="00BE6C63" w:rsidRDefault="00BE6C63">
            <w:pPr>
              <w:spacing w:after="1" w:line="220" w:lineRule="atLeast"/>
            </w:pPr>
            <w:r>
              <w:rPr>
                <w:rFonts w:ascii="Calibri" w:hAnsi="Calibri" w:cs="Calibri"/>
              </w:rPr>
              <w:t>51.</w:t>
            </w:r>
          </w:p>
        </w:tc>
        <w:tc>
          <w:tcPr>
            <w:tcW w:w="5781" w:type="dxa"/>
            <w:tcBorders>
              <w:top w:val="nil"/>
              <w:left w:val="nil"/>
              <w:bottom w:val="nil"/>
              <w:right w:val="nil"/>
            </w:tcBorders>
          </w:tcPr>
          <w:p w:rsidR="00BE6C63" w:rsidRDefault="00BE6C63">
            <w:pPr>
              <w:spacing w:after="1" w:line="220" w:lineRule="atLeast"/>
            </w:pPr>
            <w:r>
              <w:rPr>
                <w:rFonts w:ascii="Calibri" w:hAnsi="Calibri" w:cs="Calibri"/>
              </w:rPr>
              <w:t>Прицепы (за исключением одноосных и роспусков) должны быть оборудованы устройством, поддерживающим сцепную петлю дышла в положении, облегчающем сцепку и расцепку с тяговым автомобилем. Деформации сцепной петли или дышла прицепа, грубо нарушающие их положение относительно продольной центральной плоскости симметрии прицепа, разрывы, трещины и другие видимые повреждения сцепной петли или дышла прицепа не допускаются</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r>
      <w:tr w:rsidR="00BE6C63">
        <w:tblPrEx>
          <w:tblBorders>
            <w:insideH w:val="none" w:sz="0" w:space="0" w:color="auto"/>
            <w:insideV w:val="none" w:sz="0" w:space="0" w:color="auto"/>
          </w:tblBorders>
        </w:tblPrEx>
        <w:tc>
          <w:tcPr>
            <w:tcW w:w="508" w:type="dxa"/>
            <w:tcBorders>
              <w:top w:val="nil"/>
              <w:left w:val="nil"/>
              <w:bottom w:val="nil"/>
              <w:right w:val="nil"/>
            </w:tcBorders>
          </w:tcPr>
          <w:p w:rsidR="00BE6C63" w:rsidRDefault="00BE6C63">
            <w:pPr>
              <w:spacing w:after="1" w:line="220" w:lineRule="atLeast"/>
            </w:pPr>
            <w:r>
              <w:rPr>
                <w:rFonts w:ascii="Calibri" w:hAnsi="Calibri" w:cs="Calibri"/>
              </w:rPr>
              <w:t>52.</w:t>
            </w:r>
          </w:p>
        </w:tc>
        <w:tc>
          <w:tcPr>
            <w:tcW w:w="5781" w:type="dxa"/>
            <w:tcBorders>
              <w:top w:val="nil"/>
              <w:left w:val="nil"/>
              <w:bottom w:val="nil"/>
              <w:right w:val="nil"/>
            </w:tcBorders>
          </w:tcPr>
          <w:p w:rsidR="00BE6C63" w:rsidRDefault="00BE6C63">
            <w:pPr>
              <w:spacing w:after="1" w:line="220" w:lineRule="atLeast"/>
            </w:pPr>
            <w:r>
              <w:rPr>
                <w:rFonts w:ascii="Calibri" w:hAnsi="Calibri" w:cs="Calibri"/>
              </w:rPr>
              <w:t>Продольный люфт в беззазорных тягово-сцепных устройствах с тяговой вилкой для сцепленного с прицепом тягача не допускается</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r>
      <w:tr w:rsidR="00BE6C63">
        <w:tblPrEx>
          <w:tblBorders>
            <w:insideH w:val="none" w:sz="0" w:space="0" w:color="auto"/>
            <w:insideV w:val="none" w:sz="0" w:space="0" w:color="auto"/>
          </w:tblBorders>
        </w:tblPrEx>
        <w:tc>
          <w:tcPr>
            <w:tcW w:w="508" w:type="dxa"/>
            <w:tcBorders>
              <w:top w:val="nil"/>
              <w:left w:val="nil"/>
              <w:bottom w:val="nil"/>
              <w:right w:val="nil"/>
            </w:tcBorders>
          </w:tcPr>
          <w:p w:rsidR="00BE6C63" w:rsidRDefault="00BE6C63">
            <w:pPr>
              <w:spacing w:after="1" w:line="220" w:lineRule="atLeast"/>
            </w:pPr>
            <w:r>
              <w:rPr>
                <w:rFonts w:ascii="Calibri" w:hAnsi="Calibri" w:cs="Calibri"/>
              </w:rPr>
              <w:t>53.</w:t>
            </w:r>
          </w:p>
        </w:tc>
        <w:tc>
          <w:tcPr>
            <w:tcW w:w="5781" w:type="dxa"/>
            <w:tcBorders>
              <w:top w:val="nil"/>
              <w:left w:val="nil"/>
              <w:bottom w:val="nil"/>
              <w:right w:val="nil"/>
            </w:tcBorders>
          </w:tcPr>
          <w:p w:rsidR="00BE6C63" w:rsidRDefault="00BE6C63">
            <w:pPr>
              <w:spacing w:after="1" w:line="220" w:lineRule="atLeast"/>
            </w:pPr>
            <w:r>
              <w:rPr>
                <w:rFonts w:ascii="Calibri" w:hAnsi="Calibri" w:cs="Calibri"/>
              </w:rPr>
              <w:t>Тягово-сцепные устройства должны обеспечивать беззазорную сцепку сухарей замкового устройства с шаром. Самопроизвольная расцепка не допускается</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r>
      <w:tr w:rsidR="00BE6C63">
        <w:tblPrEx>
          <w:tblBorders>
            <w:insideH w:val="none" w:sz="0" w:space="0" w:color="auto"/>
            <w:insideV w:val="none" w:sz="0" w:space="0" w:color="auto"/>
          </w:tblBorders>
        </w:tblPrEx>
        <w:tc>
          <w:tcPr>
            <w:tcW w:w="508" w:type="dxa"/>
            <w:tcBorders>
              <w:top w:val="nil"/>
              <w:left w:val="nil"/>
              <w:bottom w:val="nil"/>
              <w:right w:val="nil"/>
            </w:tcBorders>
          </w:tcPr>
          <w:p w:rsidR="00BE6C63" w:rsidRDefault="00BE6C63">
            <w:pPr>
              <w:spacing w:after="1" w:line="220" w:lineRule="atLeast"/>
            </w:pPr>
            <w:r>
              <w:rPr>
                <w:rFonts w:ascii="Calibri" w:hAnsi="Calibri" w:cs="Calibri"/>
              </w:rPr>
              <w:t>54.</w:t>
            </w:r>
          </w:p>
        </w:tc>
        <w:tc>
          <w:tcPr>
            <w:tcW w:w="5781" w:type="dxa"/>
            <w:tcBorders>
              <w:top w:val="nil"/>
              <w:left w:val="nil"/>
              <w:bottom w:val="nil"/>
              <w:right w:val="nil"/>
            </w:tcBorders>
          </w:tcPr>
          <w:p w:rsidR="00BE6C63" w:rsidRDefault="00BE6C63">
            <w:pPr>
              <w:spacing w:after="1" w:line="220" w:lineRule="atLeast"/>
            </w:pPr>
            <w:r>
              <w:rPr>
                <w:rFonts w:ascii="Calibri" w:hAnsi="Calibri" w:cs="Calibri"/>
              </w:rPr>
              <w:t xml:space="preserve">К размерным характеристикам сцепных устройств применяются требования, предусмотренные </w:t>
            </w:r>
            <w:hyperlink r:id="rId91" w:history="1">
              <w:r>
                <w:rPr>
                  <w:rFonts w:ascii="Calibri" w:hAnsi="Calibri" w:cs="Calibri"/>
                  <w:color w:val="0000FF"/>
                </w:rPr>
                <w:t>пунктом 6.8 приложения N 8</w:t>
              </w:r>
            </w:hyperlink>
            <w:r>
              <w:rPr>
                <w:rFonts w:ascii="Calibri" w:hAnsi="Calibri" w:cs="Calibri"/>
              </w:rPr>
              <w:t xml:space="preserve"> к ТР ТС 018/2011</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r>
      <w:tr w:rsidR="00BE6C63">
        <w:tblPrEx>
          <w:tblBorders>
            <w:insideH w:val="none" w:sz="0" w:space="0" w:color="auto"/>
            <w:insideV w:val="none" w:sz="0" w:space="0" w:color="auto"/>
          </w:tblBorders>
        </w:tblPrEx>
        <w:tc>
          <w:tcPr>
            <w:tcW w:w="508" w:type="dxa"/>
            <w:tcBorders>
              <w:top w:val="nil"/>
              <w:left w:val="nil"/>
              <w:bottom w:val="nil"/>
              <w:right w:val="nil"/>
            </w:tcBorders>
          </w:tcPr>
          <w:p w:rsidR="00BE6C63" w:rsidRDefault="00BE6C63">
            <w:pPr>
              <w:spacing w:after="1" w:line="220" w:lineRule="atLeast"/>
            </w:pPr>
            <w:r>
              <w:rPr>
                <w:rFonts w:ascii="Calibri" w:hAnsi="Calibri" w:cs="Calibri"/>
              </w:rPr>
              <w:t>55.</w:t>
            </w:r>
          </w:p>
        </w:tc>
        <w:tc>
          <w:tcPr>
            <w:tcW w:w="5781" w:type="dxa"/>
            <w:tcBorders>
              <w:top w:val="nil"/>
              <w:left w:val="nil"/>
              <w:bottom w:val="nil"/>
              <w:right w:val="nil"/>
            </w:tcBorders>
          </w:tcPr>
          <w:p w:rsidR="00BE6C63" w:rsidRDefault="00BE6C63">
            <w:pPr>
              <w:spacing w:after="1" w:line="220" w:lineRule="atLeast"/>
            </w:pPr>
            <w:r>
              <w:rPr>
                <w:rFonts w:ascii="Calibri" w:hAnsi="Calibri" w:cs="Calibri"/>
              </w:rPr>
              <w:t xml:space="preserve">Места для сидения в транспортных средствах, конструкция </w:t>
            </w:r>
            <w:r>
              <w:rPr>
                <w:rFonts w:ascii="Calibri" w:hAnsi="Calibri" w:cs="Calibri"/>
              </w:rPr>
              <w:lastRenderedPageBreak/>
              <w:t>которых предусматривает наличие ремней безопасности, должны быть ими оборудованы в соответствии с требованиями нормативных правовых актов, действовавших на дату выпуска транспортного средства в обращение. Ремни безопасности не должны иметь следующих дефектов:</w:t>
            </w:r>
          </w:p>
          <w:p w:rsidR="00BE6C63" w:rsidRDefault="00BE6C63">
            <w:pPr>
              <w:spacing w:after="1" w:line="220" w:lineRule="atLeast"/>
            </w:pPr>
            <w:r>
              <w:rPr>
                <w:rFonts w:ascii="Calibri" w:hAnsi="Calibri" w:cs="Calibri"/>
              </w:rPr>
              <w:t>существует надрыв на лямке, видимый невооруженным глазом;</w:t>
            </w:r>
          </w:p>
          <w:p w:rsidR="00BE6C63" w:rsidRDefault="00BE6C63">
            <w:pPr>
              <w:spacing w:after="1" w:line="220" w:lineRule="atLeast"/>
            </w:pPr>
            <w:r>
              <w:rPr>
                <w:rFonts w:ascii="Calibri" w:hAnsi="Calibri" w:cs="Calibri"/>
              </w:rPr>
              <w:t>замок не фиксирует "язык" лямки или не выбрасывает его после нажатия на кнопку замыкающего устройства;</w:t>
            </w:r>
          </w:p>
          <w:p w:rsidR="00BE6C63" w:rsidRDefault="00BE6C63">
            <w:pPr>
              <w:spacing w:after="1" w:line="220" w:lineRule="atLeast"/>
            </w:pPr>
            <w:r>
              <w:rPr>
                <w:rFonts w:ascii="Calibri" w:hAnsi="Calibri" w:cs="Calibri"/>
              </w:rPr>
              <w:t>лямка не вытягивается или не втягивается во втягивающее устройство (катушку);</w:t>
            </w:r>
          </w:p>
          <w:p w:rsidR="00BE6C63" w:rsidRDefault="00BE6C63">
            <w:pPr>
              <w:spacing w:after="1" w:line="220" w:lineRule="atLeast"/>
            </w:pPr>
            <w:r>
              <w:rPr>
                <w:rFonts w:ascii="Calibri" w:hAnsi="Calibri" w:cs="Calibri"/>
              </w:rPr>
              <w:t>при резком вытягивании лямки ремня не обеспечивается прекращение (блокирование) ее вытягивания из втягивающего устройства (катушки)</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lastRenderedPageBreak/>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r>
      <w:tr w:rsidR="00BE6C63">
        <w:tblPrEx>
          <w:tblBorders>
            <w:insideH w:val="none" w:sz="0" w:space="0" w:color="auto"/>
            <w:insideV w:val="none" w:sz="0" w:space="0" w:color="auto"/>
          </w:tblBorders>
        </w:tblPrEx>
        <w:tc>
          <w:tcPr>
            <w:tcW w:w="11340" w:type="dxa"/>
            <w:gridSpan w:val="11"/>
            <w:tcBorders>
              <w:top w:val="nil"/>
              <w:left w:val="nil"/>
              <w:bottom w:val="nil"/>
              <w:right w:val="nil"/>
            </w:tcBorders>
          </w:tcPr>
          <w:p w:rsidR="00BE6C63" w:rsidRDefault="00BE6C63">
            <w:pPr>
              <w:spacing w:after="1" w:line="220" w:lineRule="atLeast"/>
              <w:jc w:val="both"/>
            </w:pPr>
            <w:r>
              <w:rPr>
                <w:rFonts w:ascii="Calibri" w:hAnsi="Calibri" w:cs="Calibri"/>
              </w:rPr>
              <w:lastRenderedPageBreak/>
              <w:t xml:space="preserve">(п. 55 в ред. </w:t>
            </w:r>
            <w:hyperlink r:id="rId92" w:history="1">
              <w:r>
                <w:rPr>
                  <w:rFonts w:ascii="Calibri" w:hAnsi="Calibri" w:cs="Calibri"/>
                  <w:color w:val="0000FF"/>
                </w:rPr>
                <w:t>Постановления</w:t>
              </w:r>
            </w:hyperlink>
            <w:r>
              <w:rPr>
                <w:rFonts w:ascii="Calibri" w:hAnsi="Calibri" w:cs="Calibri"/>
              </w:rPr>
              <w:t xml:space="preserve"> Правительства РФ от 16.07.2020 N 1054)</w:t>
            </w:r>
          </w:p>
        </w:tc>
      </w:tr>
      <w:tr w:rsidR="00BE6C63">
        <w:tblPrEx>
          <w:tblBorders>
            <w:insideH w:val="none" w:sz="0" w:space="0" w:color="auto"/>
            <w:insideV w:val="none" w:sz="0" w:space="0" w:color="auto"/>
          </w:tblBorders>
        </w:tblPrEx>
        <w:tc>
          <w:tcPr>
            <w:tcW w:w="508" w:type="dxa"/>
            <w:tcBorders>
              <w:top w:val="nil"/>
              <w:left w:val="nil"/>
              <w:bottom w:val="nil"/>
              <w:right w:val="nil"/>
            </w:tcBorders>
          </w:tcPr>
          <w:p w:rsidR="00BE6C63" w:rsidRDefault="00BE6C63">
            <w:pPr>
              <w:spacing w:after="1" w:line="220" w:lineRule="atLeast"/>
            </w:pPr>
            <w:r>
              <w:rPr>
                <w:rFonts w:ascii="Calibri" w:hAnsi="Calibri" w:cs="Calibri"/>
              </w:rPr>
              <w:t>56.</w:t>
            </w:r>
          </w:p>
        </w:tc>
        <w:tc>
          <w:tcPr>
            <w:tcW w:w="5781" w:type="dxa"/>
            <w:tcBorders>
              <w:top w:val="nil"/>
              <w:left w:val="nil"/>
              <w:bottom w:val="nil"/>
              <w:right w:val="nil"/>
            </w:tcBorders>
          </w:tcPr>
          <w:p w:rsidR="00BE6C63" w:rsidRDefault="00BE6C63">
            <w:pPr>
              <w:spacing w:after="1" w:line="220" w:lineRule="atLeast"/>
            </w:pPr>
            <w:r>
              <w:rPr>
                <w:rFonts w:ascii="Calibri" w:hAnsi="Calibri" w:cs="Calibri"/>
              </w:rPr>
              <w:t xml:space="preserve">Транспортные средства (кроме транспортных средств категорий O, L1 - L4) должны быть укомплектованы знаком аварийной остановки, а также медицинскими аптечками в соответствии с требованиями </w:t>
            </w:r>
            <w:hyperlink r:id="rId93" w:history="1">
              <w:r>
                <w:rPr>
                  <w:rFonts w:ascii="Calibri" w:hAnsi="Calibri" w:cs="Calibri"/>
                  <w:color w:val="0000FF"/>
                </w:rPr>
                <w:t>пунктов 11.1</w:t>
              </w:r>
            </w:hyperlink>
            <w:r>
              <w:rPr>
                <w:rFonts w:ascii="Calibri" w:hAnsi="Calibri" w:cs="Calibri"/>
              </w:rPr>
              <w:t xml:space="preserve"> и </w:t>
            </w:r>
            <w:hyperlink r:id="rId94" w:history="1">
              <w:r>
                <w:rPr>
                  <w:rFonts w:ascii="Calibri" w:hAnsi="Calibri" w:cs="Calibri"/>
                  <w:color w:val="0000FF"/>
                </w:rPr>
                <w:t>11.2</w:t>
              </w:r>
            </w:hyperlink>
            <w:r>
              <w:rPr>
                <w:rFonts w:ascii="Calibri" w:hAnsi="Calibri" w:cs="Calibri"/>
              </w:rPr>
              <w:t xml:space="preserve"> приложения N 8 к ТР ТС 018/2011</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r>
      <w:tr w:rsidR="00BE6C63">
        <w:tblPrEx>
          <w:tblBorders>
            <w:insideH w:val="none" w:sz="0" w:space="0" w:color="auto"/>
            <w:insideV w:val="none" w:sz="0" w:space="0" w:color="auto"/>
          </w:tblBorders>
        </w:tblPrEx>
        <w:tc>
          <w:tcPr>
            <w:tcW w:w="11340" w:type="dxa"/>
            <w:gridSpan w:val="11"/>
            <w:tcBorders>
              <w:top w:val="nil"/>
              <w:left w:val="nil"/>
              <w:bottom w:val="nil"/>
              <w:right w:val="nil"/>
            </w:tcBorders>
          </w:tcPr>
          <w:p w:rsidR="00BE6C63" w:rsidRDefault="00BE6C63">
            <w:pPr>
              <w:spacing w:after="1" w:line="220" w:lineRule="atLeast"/>
              <w:jc w:val="both"/>
            </w:pPr>
            <w:r>
              <w:rPr>
                <w:rFonts w:ascii="Calibri" w:hAnsi="Calibri" w:cs="Calibri"/>
              </w:rPr>
              <w:t xml:space="preserve">(п. 56 в ред. </w:t>
            </w:r>
            <w:hyperlink r:id="rId95" w:history="1">
              <w:r>
                <w:rPr>
                  <w:rFonts w:ascii="Calibri" w:hAnsi="Calibri" w:cs="Calibri"/>
                  <w:color w:val="0000FF"/>
                </w:rPr>
                <w:t>Постановления</w:t>
              </w:r>
            </w:hyperlink>
            <w:r>
              <w:rPr>
                <w:rFonts w:ascii="Calibri" w:hAnsi="Calibri" w:cs="Calibri"/>
              </w:rPr>
              <w:t xml:space="preserve"> Правительства РФ от 12.02.2018 N 148)</w:t>
            </w:r>
          </w:p>
        </w:tc>
      </w:tr>
      <w:tr w:rsidR="00BE6C63">
        <w:tblPrEx>
          <w:tblBorders>
            <w:insideH w:val="none" w:sz="0" w:space="0" w:color="auto"/>
            <w:insideV w:val="none" w:sz="0" w:space="0" w:color="auto"/>
          </w:tblBorders>
        </w:tblPrEx>
        <w:tc>
          <w:tcPr>
            <w:tcW w:w="508" w:type="dxa"/>
            <w:tcBorders>
              <w:top w:val="nil"/>
              <w:left w:val="nil"/>
              <w:bottom w:val="nil"/>
              <w:right w:val="nil"/>
            </w:tcBorders>
          </w:tcPr>
          <w:p w:rsidR="00BE6C63" w:rsidRDefault="00BE6C63">
            <w:pPr>
              <w:spacing w:after="1" w:line="220" w:lineRule="atLeast"/>
            </w:pPr>
            <w:r>
              <w:rPr>
                <w:rFonts w:ascii="Calibri" w:hAnsi="Calibri" w:cs="Calibri"/>
              </w:rPr>
              <w:t>57.</w:t>
            </w:r>
          </w:p>
        </w:tc>
        <w:tc>
          <w:tcPr>
            <w:tcW w:w="5781" w:type="dxa"/>
            <w:tcBorders>
              <w:top w:val="nil"/>
              <w:left w:val="nil"/>
              <w:bottom w:val="nil"/>
              <w:right w:val="nil"/>
            </w:tcBorders>
          </w:tcPr>
          <w:p w:rsidR="00BE6C63" w:rsidRDefault="00BE6C63">
            <w:pPr>
              <w:spacing w:after="1" w:line="220" w:lineRule="atLeast"/>
            </w:pPr>
            <w:r>
              <w:rPr>
                <w:rFonts w:ascii="Calibri" w:hAnsi="Calibri" w:cs="Calibri"/>
              </w:rPr>
              <w:t>Транспортные средства должны быть укомплектованы не менее чем 2 противооткатными упорами</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r>
      <w:tr w:rsidR="00BE6C63">
        <w:tblPrEx>
          <w:tblBorders>
            <w:insideH w:val="none" w:sz="0" w:space="0" w:color="auto"/>
            <w:insideV w:val="none" w:sz="0" w:space="0" w:color="auto"/>
          </w:tblBorders>
        </w:tblPrEx>
        <w:tc>
          <w:tcPr>
            <w:tcW w:w="508" w:type="dxa"/>
            <w:tcBorders>
              <w:top w:val="nil"/>
              <w:left w:val="nil"/>
              <w:bottom w:val="nil"/>
              <w:right w:val="nil"/>
            </w:tcBorders>
          </w:tcPr>
          <w:p w:rsidR="00BE6C63" w:rsidRDefault="00BE6C63">
            <w:pPr>
              <w:spacing w:after="1" w:line="220" w:lineRule="atLeast"/>
            </w:pPr>
            <w:r>
              <w:rPr>
                <w:rFonts w:ascii="Calibri" w:hAnsi="Calibri" w:cs="Calibri"/>
              </w:rPr>
              <w:t>58.</w:t>
            </w:r>
          </w:p>
        </w:tc>
        <w:tc>
          <w:tcPr>
            <w:tcW w:w="5781" w:type="dxa"/>
            <w:tcBorders>
              <w:top w:val="nil"/>
              <w:left w:val="nil"/>
              <w:bottom w:val="nil"/>
              <w:right w:val="nil"/>
            </w:tcBorders>
          </w:tcPr>
          <w:p w:rsidR="00BE6C63" w:rsidRDefault="00BE6C63">
            <w:pPr>
              <w:spacing w:after="1" w:line="220" w:lineRule="atLeast"/>
            </w:pPr>
            <w:r>
              <w:rPr>
                <w:rFonts w:ascii="Calibri" w:hAnsi="Calibri" w:cs="Calibri"/>
              </w:rPr>
              <w:t xml:space="preserve">Транспортные средства должны быть укомплектованы огнетушителями в соответствии с требованиями </w:t>
            </w:r>
            <w:hyperlink r:id="rId96" w:history="1">
              <w:r>
                <w:rPr>
                  <w:rFonts w:ascii="Calibri" w:hAnsi="Calibri" w:cs="Calibri"/>
                  <w:color w:val="0000FF"/>
                </w:rPr>
                <w:t>пункта 11.4</w:t>
              </w:r>
            </w:hyperlink>
            <w:r>
              <w:rPr>
                <w:rFonts w:ascii="Calibri" w:hAnsi="Calibri" w:cs="Calibri"/>
              </w:rPr>
              <w:t xml:space="preserve"> приложения N 8 к ТР ТС 018/2011</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r>
      <w:tr w:rsidR="00BE6C63">
        <w:tblPrEx>
          <w:tblBorders>
            <w:insideH w:val="none" w:sz="0" w:space="0" w:color="auto"/>
            <w:insideV w:val="none" w:sz="0" w:space="0" w:color="auto"/>
          </w:tblBorders>
        </w:tblPrEx>
        <w:tc>
          <w:tcPr>
            <w:tcW w:w="11340" w:type="dxa"/>
            <w:gridSpan w:val="11"/>
            <w:tcBorders>
              <w:top w:val="nil"/>
              <w:left w:val="nil"/>
              <w:bottom w:val="nil"/>
              <w:right w:val="nil"/>
            </w:tcBorders>
          </w:tcPr>
          <w:p w:rsidR="00BE6C63" w:rsidRDefault="00BE6C63">
            <w:pPr>
              <w:spacing w:after="1" w:line="220" w:lineRule="atLeast"/>
              <w:jc w:val="both"/>
            </w:pPr>
            <w:r>
              <w:rPr>
                <w:rFonts w:ascii="Calibri" w:hAnsi="Calibri" w:cs="Calibri"/>
              </w:rPr>
              <w:t xml:space="preserve">(п. 58 в ред. </w:t>
            </w:r>
            <w:hyperlink r:id="rId97" w:history="1">
              <w:r>
                <w:rPr>
                  <w:rFonts w:ascii="Calibri" w:hAnsi="Calibri" w:cs="Calibri"/>
                  <w:color w:val="0000FF"/>
                </w:rPr>
                <w:t>Постановления</w:t>
              </w:r>
            </w:hyperlink>
            <w:r>
              <w:rPr>
                <w:rFonts w:ascii="Calibri" w:hAnsi="Calibri" w:cs="Calibri"/>
              </w:rPr>
              <w:t xml:space="preserve"> Правительства РФ от 12.02.2018 N 148)</w:t>
            </w:r>
          </w:p>
        </w:tc>
      </w:tr>
      <w:tr w:rsidR="00BE6C63">
        <w:tblPrEx>
          <w:tblBorders>
            <w:insideH w:val="none" w:sz="0" w:space="0" w:color="auto"/>
            <w:insideV w:val="none" w:sz="0" w:space="0" w:color="auto"/>
          </w:tblBorders>
        </w:tblPrEx>
        <w:tc>
          <w:tcPr>
            <w:tcW w:w="508" w:type="dxa"/>
            <w:tcBorders>
              <w:top w:val="nil"/>
              <w:left w:val="nil"/>
              <w:bottom w:val="nil"/>
              <w:right w:val="nil"/>
            </w:tcBorders>
          </w:tcPr>
          <w:p w:rsidR="00BE6C63" w:rsidRDefault="00BE6C63">
            <w:pPr>
              <w:spacing w:after="1" w:line="220" w:lineRule="atLeast"/>
            </w:pPr>
            <w:r>
              <w:rPr>
                <w:rFonts w:ascii="Calibri" w:hAnsi="Calibri" w:cs="Calibri"/>
              </w:rPr>
              <w:lastRenderedPageBreak/>
              <w:t>59.</w:t>
            </w:r>
          </w:p>
        </w:tc>
        <w:tc>
          <w:tcPr>
            <w:tcW w:w="5781" w:type="dxa"/>
            <w:tcBorders>
              <w:top w:val="nil"/>
              <w:left w:val="nil"/>
              <w:bottom w:val="nil"/>
              <w:right w:val="nil"/>
            </w:tcBorders>
          </w:tcPr>
          <w:p w:rsidR="00BE6C63" w:rsidRDefault="00BE6C63">
            <w:pPr>
              <w:spacing w:after="1" w:line="220" w:lineRule="atLeast"/>
            </w:pPr>
            <w:r>
              <w:rPr>
                <w:rFonts w:ascii="Calibri" w:hAnsi="Calibri" w:cs="Calibri"/>
              </w:rPr>
              <w:t>Поручни в автобусах, запасное колесо, аккумуляторные батареи, сиденья, а также огнетушители и медицинская аптечка на транспортных средствах, оборудованных приспособлениями для их крепления, должны быть надежно закреплены в местах, предусмотренных конструкцией транспортного средства</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r>
      <w:tr w:rsidR="00BE6C63">
        <w:tblPrEx>
          <w:tblBorders>
            <w:insideH w:val="none" w:sz="0" w:space="0" w:color="auto"/>
            <w:insideV w:val="none" w:sz="0" w:space="0" w:color="auto"/>
          </w:tblBorders>
        </w:tblPrEx>
        <w:tc>
          <w:tcPr>
            <w:tcW w:w="508" w:type="dxa"/>
            <w:tcBorders>
              <w:top w:val="nil"/>
              <w:left w:val="nil"/>
              <w:bottom w:val="nil"/>
              <w:right w:val="nil"/>
            </w:tcBorders>
          </w:tcPr>
          <w:p w:rsidR="00BE6C63" w:rsidRDefault="00BE6C63">
            <w:pPr>
              <w:spacing w:after="1" w:line="220" w:lineRule="atLeast"/>
            </w:pPr>
            <w:r>
              <w:rPr>
                <w:rFonts w:ascii="Calibri" w:hAnsi="Calibri" w:cs="Calibri"/>
              </w:rPr>
              <w:t>60.</w:t>
            </w:r>
          </w:p>
        </w:tc>
        <w:tc>
          <w:tcPr>
            <w:tcW w:w="5781" w:type="dxa"/>
            <w:tcBorders>
              <w:top w:val="nil"/>
              <w:left w:val="nil"/>
              <w:bottom w:val="nil"/>
              <w:right w:val="nil"/>
            </w:tcBorders>
          </w:tcPr>
          <w:p w:rsidR="00BE6C63" w:rsidRDefault="00BE6C63">
            <w:pPr>
              <w:spacing w:after="1" w:line="220" w:lineRule="atLeast"/>
            </w:pPr>
            <w:r>
              <w:rPr>
                <w:rFonts w:ascii="Calibri" w:hAnsi="Calibri" w:cs="Calibri"/>
              </w:rPr>
              <w:t>На транспортных средствах, оборудованных механизмами продольной регулировки положения подушки и угла наклона спинки сиденья или механизмом перемещения сиденья (для посадки и высадки пассажиров), указанные механизмы должны быть работоспособны. После прекращения регулирования или пользования эти механизмы должны автоматически блокироваться</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r>
      <w:tr w:rsidR="00BE6C63">
        <w:tblPrEx>
          <w:tblBorders>
            <w:insideH w:val="none" w:sz="0" w:space="0" w:color="auto"/>
            <w:insideV w:val="none" w:sz="0" w:space="0" w:color="auto"/>
          </w:tblBorders>
        </w:tblPrEx>
        <w:tc>
          <w:tcPr>
            <w:tcW w:w="508" w:type="dxa"/>
            <w:tcBorders>
              <w:top w:val="nil"/>
              <w:left w:val="nil"/>
              <w:bottom w:val="nil"/>
              <w:right w:val="nil"/>
            </w:tcBorders>
          </w:tcPr>
          <w:p w:rsidR="00BE6C63" w:rsidRDefault="00BE6C63">
            <w:pPr>
              <w:spacing w:after="1" w:line="220" w:lineRule="atLeast"/>
            </w:pPr>
            <w:r>
              <w:rPr>
                <w:rFonts w:ascii="Calibri" w:hAnsi="Calibri" w:cs="Calibri"/>
              </w:rPr>
              <w:t>61.</w:t>
            </w:r>
          </w:p>
        </w:tc>
        <w:tc>
          <w:tcPr>
            <w:tcW w:w="5781" w:type="dxa"/>
            <w:tcBorders>
              <w:top w:val="nil"/>
              <w:left w:val="nil"/>
              <w:bottom w:val="nil"/>
              <w:right w:val="nil"/>
            </w:tcBorders>
          </w:tcPr>
          <w:p w:rsidR="00BE6C63" w:rsidRDefault="00BE6C63">
            <w:pPr>
              <w:spacing w:after="1" w:line="220" w:lineRule="atLeast"/>
            </w:pPr>
            <w:r>
              <w:rPr>
                <w:rFonts w:ascii="Calibri" w:hAnsi="Calibri" w:cs="Calibri"/>
              </w:rPr>
              <w:t>Транспортные средства технически допустимой максимальной массой свыше 7,5 тонны должны быть оборудованы надколесными грязезащитными устройствами. Ширина этих устройств должна быть не менее ширины применяемых шин</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r>
      <w:tr w:rsidR="00BE6C63">
        <w:tblPrEx>
          <w:tblBorders>
            <w:insideH w:val="none" w:sz="0" w:space="0" w:color="auto"/>
            <w:insideV w:val="none" w:sz="0" w:space="0" w:color="auto"/>
          </w:tblBorders>
        </w:tblPrEx>
        <w:tc>
          <w:tcPr>
            <w:tcW w:w="508" w:type="dxa"/>
            <w:tcBorders>
              <w:top w:val="nil"/>
              <w:left w:val="nil"/>
              <w:bottom w:val="nil"/>
              <w:right w:val="nil"/>
            </w:tcBorders>
          </w:tcPr>
          <w:p w:rsidR="00BE6C63" w:rsidRDefault="00BE6C63">
            <w:pPr>
              <w:spacing w:after="1" w:line="220" w:lineRule="atLeast"/>
            </w:pPr>
            <w:r>
              <w:rPr>
                <w:rFonts w:ascii="Calibri" w:hAnsi="Calibri" w:cs="Calibri"/>
              </w:rPr>
              <w:t>62.</w:t>
            </w:r>
          </w:p>
        </w:tc>
        <w:tc>
          <w:tcPr>
            <w:tcW w:w="5781" w:type="dxa"/>
            <w:tcBorders>
              <w:top w:val="nil"/>
              <w:left w:val="nil"/>
              <w:bottom w:val="nil"/>
              <w:right w:val="nil"/>
            </w:tcBorders>
          </w:tcPr>
          <w:p w:rsidR="00BE6C63" w:rsidRDefault="00BE6C63">
            <w:pPr>
              <w:spacing w:after="1" w:line="220" w:lineRule="atLeast"/>
            </w:pPr>
            <w:r>
              <w:rPr>
                <w:rFonts w:ascii="Calibri" w:hAnsi="Calibri" w:cs="Calibri"/>
              </w:rPr>
              <w:t xml:space="preserve">Вертикальная статическая нагрузка на тяговое устройство автомобиля от цепной петли одноосного прицепа (прицепа-роспуска) в снаряженном состоянии должна соответствовать требованиям </w:t>
            </w:r>
            <w:hyperlink r:id="rId98" w:history="1">
              <w:r>
                <w:rPr>
                  <w:rFonts w:ascii="Calibri" w:hAnsi="Calibri" w:cs="Calibri"/>
                  <w:color w:val="0000FF"/>
                </w:rPr>
                <w:t>пункта 2.3 приложения N 5</w:t>
              </w:r>
            </w:hyperlink>
            <w:r>
              <w:rPr>
                <w:rFonts w:ascii="Calibri" w:hAnsi="Calibri" w:cs="Calibri"/>
              </w:rPr>
              <w:t xml:space="preserve"> к ТР ТС 018/2011</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r>
      <w:tr w:rsidR="00BE6C63">
        <w:tblPrEx>
          <w:tblBorders>
            <w:insideH w:val="none" w:sz="0" w:space="0" w:color="auto"/>
            <w:insideV w:val="none" w:sz="0" w:space="0" w:color="auto"/>
          </w:tblBorders>
        </w:tblPrEx>
        <w:tc>
          <w:tcPr>
            <w:tcW w:w="508" w:type="dxa"/>
            <w:tcBorders>
              <w:top w:val="nil"/>
              <w:left w:val="nil"/>
              <w:bottom w:val="nil"/>
              <w:right w:val="nil"/>
            </w:tcBorders>
          </w:tcPr>
          <w:p w:rsidR="00BE6C63" w:rsidRDefault="00BE6C63">
            <w:pPr>
              <w:spacing w:after="1" w:line="220" w:lineRule="atLeast"/>
            </w:pPr>
            <w:r>
              <w:rPr>
                <w:rFonts w:ascii="Calibri" w:hAnsi="Calibri" w:cs="Calibri"/>
              </w:rPr>
              <w:t>63.</w:t>
            </w:r>
          </w:p>
        </w:tc>
        <w:tc>
          <w:tcPr>
            <w:tcW w:w="5781" w:type="dxa"/>
            <w:tcBorders>
              <w:top w:val="nil"/>
              <w:left w:val="nil"/>
              <w:bottom w:val="nil"/>
              <w:right w:val="nil"/>
            </w:tcBorders>
          </w:tcPr>
          <w:p w:rsidR="00BE6C63" w:rsidRDefault="00BE6C63">
            <w:pPr>
              <w:spacing w:after="1" w:line="220" w:lineRule="atLeast"/>
            </w:pPr>
            <w:r>
              <w:rPr>
                <w:rFonts w:ascii="Calibri" w:hAnsi="Calibri" w:cs="Calibri"/>
              </w:rPr>
              <w:t>Держатель запасного колеса, лебедка и механизм подъема-опускания запасного колеса должны быть работоспособны. Храповое устройство лебедки должно четко фиксировать барабан с крепежным канатом</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r>
      <w:tr w:rsidR="00BE6C63">
        <w:tblPrEx>
          <w:tblBorders>
            <w:insideH w:val="none" w:sz="0" w:space="0" w:color="auto"/>
            <w:insideV w:val="none" w:sz="0" w:space="0" w:color="auto"/>
          </w:tblBorders>
        </w:tblPrEx>
        <w:tc>
          <w:tcPr>
            <w:tcW w:w="508" w:type="dxa"/>
            <w:tcBorders>
              <w:top w:val="nil"/>
              <w:left w:val="nil"/>
              <w:bottom w:val="nil"/>
              <w:right w:val="nil"/>
            </w:tcBorders>
          </w:tcPr>
          <w:p w:rsidR="00BE6C63" w:rsidRDefault="00BE6C63">
            <w:pPr>
              <w:spacing w:after="1" w:line="220" w:lineRule="atLeast"/>
            </w:pPr>
            <w:r>
              <w:rPr>
                <w:rFonts w:ascii="Calibri" w:hAnsi="Calibri" w:cs="Calibri"/>
              </w:rPr>
              <w:t>64.</w:t>
            </w:r>
          </w:p>
        </w:tc>
        <w:tc>
          <w:tcPr>
            <w:tcW w:w="5781" w:type="dxa"/>
            <w:tcBorders>
              <w:top w:val="nil"/>
              <w:left w:val="nil"/>
              <w:bottom w:val="nil"/>
              <w:right w:val="nil"/>
            </w:tcBorders>
          </w:tcPr>
          <w:p w:rsidR="00BE6C63" w:rsidRDefault="00BE6C63">
            <w:pPr>
              <w:spacing w:after="1" w:line="220" w:lineRule="atLeast"/>
            </w:pPr>
            <w:r>
              <w:rPr>
                <w:rFonts w:ascii="Calibri" w:hAnsi="Calibri" w:cs="Calibri"/>
              </w:rPr>
              <w:t xml:space="preserve">Механизмы подъема и опускания опор и фиксаторы транспортного положения опор, предназначенные для предотвращения их самопроизвольного опускания при </w:t>
            </w:r>
            <w:r>
              <w:rPr>
                <w:rFonts w:ascii="Calibri" w:hAnsi="Calibri" w:cs="Calibri"/>
              </w:rPr>
              <w:lastRenderedPageBreak/>
              <w:t>движении транспортного средства, должны быть работоспособны</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lastRenderedPageBreak/>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r>
      <w:tr w:rsidR="00BE6C63">
        <w:tblPrEx>
          <w:tblBorders>
            <w:insideH w:val="none" w:sz="0" w:space="0" w:color="auto"/>
            <w:insideV w:val="none" w:sz="0" w:space="0" w:color="auto"/>
          </w:tblBorders>
        </w:tblPrEx>
        <w:tc>
          <w:tcPr>
            <w:tcW w:w="508" w:type="dxa"/>
            <w:tcBorders>
              <w:top w:val="nil"/>
              <w:left w:val="nil"/>
              <w:bottom w:val="nil"/>
              <w:right w:val="nil"/>
            </w:tcBorders>
          </w:tcPr>
          <w:p w:rsidR="00BE6C63" w:rsidRDefault="00BE6C63">
            <w:pPr>
              <w:spacing w:after="1" w:line="220" w:lineRule="atLeast"/>
            </w:pPr>
            <w:r>
              <w:rPr>
                <w:rFonts w:ascii="Calibri" w:hAnsi="Calibri" w:cs="Calibri"/>
              </w:rPr>
              <w:lastRenderedPageBreak/>
              <w:t>65.</w:t>
            </w:r>
          </w:p>
        </w:tc>
        <w:tc>
          <w:tcPr>
            <w:tcW w:w="5781" w:type="dxa"/>
            <w:tcBorders>
              <w:top w:val="nil"/>
              <w:left w:val="nil"/>
              <w:bottom w:val="nil"/>
              <w:right w:val="nil"/>
            </w:tcBorders>
          </w:tcPr>
          <w:p w:rsidR="00BE6C63" w:rsidRDefault="00BE6C63">
            <w:pPr>
              <w:spacing w:after="1" w:line="220" w:lineRule="atLeast"/>
            </w:pPr>
            <w:r>
              <w:rPr>
                <w:rFonts w:ascii="Calibri" w:hAnsi="Calibri" w:cs="Calibri"/>
              </w:rPr>
              <w:t>Каплепадение масел и рабочих жидкостей из двигателя, коробки передач, бортовых редукторов, заднего моста, сцепления, аккумуляторной батареи, систем охлаждения и кондиционирования воздуха и дополнительно устанавливаемых на транспортных средствах гидравлических устройств не допускается</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r>
      <w:tr w:rsidR="00BE6C63">
        <w:tblPrEx>
          <w:tblBorders>
            <w:insideH w:val="none" w:sz="0" w:space="0" w:color="auto"/>
            <w:insideV w:val="none" w:sz="0" w:space="0" w:color="auto"/>
          </w:tblBorders>
        </w:tblPrEx>
        <w:tc>
          <w:tcPr>
            <w:tcW w:w="11340" w:type="dxa"/>
            <w:gridSpan w:val="11"/>
            <w:tcBorders>
              <w:top w:val="nil"/>
              <w:left w:val="nil"/>
              <w:bottom w:val="nil"/>
              <w:right w:val="nil"/>
            </w:tcBorders>
          </w:tcPr>
          <w:p w:rsidR="00BE6C63" w:rsidRDefault="00BE6C63">
            <w:pPr>
              <w:spacing w:after="1" w:line="220" w:lineRule="atLeast"/>
              <w:jc w:val="both"/>
            </w:pPr>
            <w:r>
              <w:rPr>
                <w:rFonts w:ascii="Calibri" w:hAnsi="Calibri" w:cs="Calibri"/>
              </w:rPr>
              <w:t xml:space="preserve">(в ред. </w:t>
            </w:r>
            <w:hyperlink r:id="rId99" w:history="1">
              <w:r>
                <w:rPr>
                  <w:rFonts w:ascii="Calibri" w:hAnsi="Calibri" w:cs="Calibri"/>
                  <w:color w:val="0000FF"/>
                </w:rPr>
                <w:t>Постановления</w:t>
              </w:r>
            </w:hyperlink>
            <w:r>
              <w:rPr>
                <w:rFonts w:ascii="Calibri" w:hAnsi="Calibri" w:cs="Calibri"/>
              </w:rPr>
              <w:t xml:space="preserve"> Правительства РФ от 12.02.2018 N 148)</w:t>
            </w:r>
          </w:p>
        </w:tc>
      </w:tr>
      <w:tr w:rsidR="00BE6C63">
        <w:tblPrEx>
          <w:tblBorders>
            <w:insideH w:val="none" w:sz="0" w:space="0" w:color="auto"/>
            <w:insideV w:val="none" w:sz="0" w:space="0" w:color="auto"/>
          </w:tblBorders>
        </w:tblPrEx>
        <w:tc>
          <w:tcPr>
            <w:tcW w:w="508" w:type="dxa"/>
            <w:tcBorders>
              <w:top w:val="nil"/>
              <w:left w:val="nil"/>
              <w:bottom w:val="nil"/>
              <w:right w:val="nil"/>
            </w:tcBorders>
          </w:tcPr>
          <w:p w:rsidR="00BE6C63" w:rsidRDefault="00BE6C63">
            <w:pPr>
              <w:spacing w:after="1" w:line="220" w:lineRule="atLeast"/>
            </w:pPr>
            <w:r>
              <w:rPr>
                <w:rFonts w:ascii="Calibri" w:hAnsi="Calibri" w:cs="Calibri"/>
              </w:rPr>
              <w:t>66.</w:t>
            </w:r>
          </w:p>
        </w:tc>
        <w:tc>
          <w:tcPr>
            <w:tcW w:w="5781" w:type="dxa"/>
            <w:tcBorders>
              <w:top w:val="nil"/>
              <w:left w:val="nil"/>
              <w:bottom w:val="nil"/>
              <w:right w:val="nil"/>
            </w:tcBorders>
          </w:tcPr>
          <w:p w:rsidR="00BE6C63" w:rsidRDefault="00BE6C63">
            <w:pPr>
              <w:spacing w:after="1" w:line="220" w:lineRule="atLeast"/>
            </w:pPr>
            <w:r>
              <w:rPr>
                <w:rFonts w:ascii="Calibri" w:hAnsi="Calibri" w:cs="Calibri"/>
              </w:rPr>
              <w:t>На каждом транспортном средстве категорий M и N должны быть предусмотрены места установки одного переднего и одного заднего государственного регистрационного знака.</w:t>
            </w:r>
          </w:p>
          <w:p w:rsidR="00BE6C63" w:rsidRDefault="00BE6C63">
            <w:pPr>
              <w:spacing w:after="1" w:line="220" w:lineRule="atLeast"/>
            </w:pPr>
            <w:r>
              <w:rPr>
                <w:rFonts w:ascii="Calibri" w:hAnsi="Calibri" w:cs="Calibri"/>
              </w:rPr>
              <w:t>На транспортных средствах категорий L и O должны быть предусмотрены места установки одного заднего государственного регистрационного знака. Место для установки государственного регистрационного знака должно представлять собой плоскую вертикальную поверхность и располагаться таким образом, чтобы исключалось загораживание государственного регистрационного знака элементами конструкции транспортного средства. При этом государственные регистрационные знаки не должны уменьшать углы переднего и заднего свесов транспортного средства, закрывать внешние световые и светосигнальные приборы, выступать за боковой габарит транспортного средства.</w:t>
            </w:r>
          </w:p>
          <w:p w:rsidR="00BE6C63" w:rsidRDefault="00BE6C63">
            <w:pPr>
              <w:spacing w:after="1" w:line="220" w:lineRule="atLeast"/>
            </w:pPr>
            <w:r>
              <w:rPr>
                <w:rFonts w:ascii="Calibri" w:hAnsi="Calibri" w:cs="Calibri"/>
              </w:rPr>
              <w:t>Государственный регистрационный знак должен устанавливаться по оси симметрии транспортного средства или слева от нее по направлению движения транспортного средства</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r>
      <w:tr w:rsidR="00BE6C63">
        <w:tblPrEx>
          <w:tblBorders>
            <w:insideH w:val="none" w:sz="0" w:space="0" w:color="auto"/>
            <w:insideV w:val="none" w:sz="0" w:space="0" w:color="auto"/>
          </w:tblBorders>
        </w:tblPrEx>
        <w:tc>
          <w:tcPr>
            <w:tcW w:w="508" w:type="dxa"/>
            <w:tcBorders>
              <w:top w:val="nil"/>
              <w:left w:val="nil"/>
              <w:bottom w:val="nil"/>
              <w:right w:val="nil"/>
            </w:tcBorders>
          </w:tcPr>
          <w:p w:rsidR="00BE6C63" w:rsidRDefault="00BE6C63">
            <w:pPr>
              <w:spacing w:after="1" w:line="220" w:lineRule="atLeast"/>
              <w:jc w:val="both"/>
            </w:pPr>
            <w:r>
              <w:rPr>
                <w:rFonts w:ascii="Calibri" w:hAnsi="Calibri" w:cs="Calibri"/>
              </w:rPr>
              <w:t>67.</w:t>
            </w:r>
          </w:p>
        </w:tc>
        <w:tc>
          <w:tcPr>
            <w:tcW w:w="5781" w:type="dxa"/>
            <w:tcBorders>
              <w:top w:val="nil"/>
              <w:left w:val="nil"/>
              <w:bottom w:val="nil"/>
              <w:right w:val="nil"/>
            </w:tcBorders>
          </w:tcPr>
          <w:p w:rsidR="00BE6C63" w:rsidRDefault="00BE6C63">
            <w:pPr>
              <w:spacing w:after="1" w:line="220" w:lineRule="atLeast"/>
            </w:pPr>
            <w:r>
              <w:rPr>
                <w:rFonts w:ascii="Calibri" w:hAnsi="Calibri" w:cs="Calibri"/>
              </w:rPr>
              <w:t xml:space="preserve">На транспортных средствах, оснащенных устройствами или </w:t>
            </w:r>
            <w:r>
              <w:rPr>
                <w:rFonts w:ascii="Calibri" w:hAnsi="Calibri" w:cs="Calibri"/>
              </w:rPr>
              <w:lastRenderedPageBreak/>
              <w:t xml:space="preserve">системами вызова экстренных оперативных служб, такие устройства или системы должны быть работоспособны и соответствовать требованиям </w:t>
            </w:r>
            <w:hyperlink r:id="rId100" w:history="1">
              <w:r>
                <w:rPr>
                  <w:rFonts w:ascii="Calibri" w:hAnsi="Calibri" w:cs="Calibri"/>
                  <w:color w:val="0000FF"/>
                </w:rPr>
                <w:t>пункта 118 приложения N 10</w:t>
              </w:r>
            </w:hyperlink>
            <w:r>
              <w:rPr>
                <w:rFonts w:ascii="Calibri" w:hAnsi="Calibri" w:cs="Calibri"/>
              </w:rPr>
              <w:t xml:space="preserve"> к ТР ТС 018/2011</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lastRenderedPageBreak/>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r>
      <w:tr w:rsidR="00BE6C63">
        <w:tblPrEx>
          <w:tblBorders>
            <w:insideH w:val="none" w:sz="0" w:space="0" w:color="auto"/>
            <w:insideV w:val="none" w:sz="0" w:space="0" w:color="auto"/>
          </w:tblBorders>
        </w:tblPrEx>
        <w:tc>
          <w:tcPr>
            <w:tcW w:w="508" w:type="dxa"/>
            <w:tcBorders>
              <w:top w:val="nil"/>
              <w:left w:val="nil"/>
              <w:bottom w:val="nil"/>
              <w:right w:val="nil"/>
            </w:tcBorders>
          </w:tcPr>
          <w:p w:rsidR="00BE6C63" w:rsidRDefault="00BE6C63">
            <w:pPr>
              <w:spacing w:after="1" w:line="220" w:lineRule="atLeast"/>
            </w:pPr>
            <w:r>
              <w:rPr>
                <w:rFonts w:ascii="Calibri" w:hAnsi="Calibri" w:cs="Calibri"/>
              </w:rPr>
              <w:lastRenderedPageBreak/>
              <w:t>68.</w:t>
            </w:r>
          </w:p>
        </w:tc>
        <w:tc>
          <w:tcPr>
            <w:tcW w:w="5781" w:type="dxa"/>
            <w:tcBorders>
              <w:top w:val="nil"/>
              <w:left w:val="nil"/>
              <w:bottom w:val="nil"/>
              <w:right w:val="nil"/>
            </w:tcBorders>
          </w:tcPr>
          <w:p w:rsidR="00BE6C63" w:rsidRDefault="00BE6C63">
            <w:pPr>
              <w:spacing w:after="1" w:line="220" w:lineRule="atLeast"/>
            </w:pPr>
            <w:r>
              <w:rPr>
                <w:rFonts w:ascii="Calibri" w:hAnsi="Calibri" w:cs="Calibri"/>
              </w:rPr>
              <w:t xml:space="preserve">Изменения в конструкции транспортного средства, внесенные в нарушение требований, установленных </w:t>
            </w:r>
            <w:hyperlink r:id="rId101" w:history="1">
              <w:r>
                <w:rPr>
                  <w:rFonts w:ascii="Calibri" w:hAnsi="Calibri" w:cs="Calibri"/>
                  <w:color w:val="0000FF"/>
                </w:rPr>
                <w:t>разделом 4 главы V</w:t>
              </w:r>
            </w:hyperlink>
            <w:r>
              <w:rPr>
                <w:rFonts w:ascii="Calibri" w:hAnsi="Calibri" w:cs="Calibri"/>
              </w:rPr>
              <w:t xml:space="preserve"> ТР ТС 018/2011, не допускаются </w:t>
            </w:r>
            <w:hyperlink w:anchor="P1085" w:history="1">
              <w:r>
                <w:rPr>
                  <w:rFonts w:ascii="Calibri" w:hAnsi="Calibri" w:cs="Calibri"/>
                  <w:color w:val="0000FF"/>
                </w:rPr>
                <w:t>&lt;2(1)&gt;</w:t>
              </w:r>
            </w:hyperlink>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r>
      <w:tr w:rsidR="00BE6C63">
        <w:tblPrEx>
          <w:tblBorders>
            <w:insideH w:val="none" w:sz="0" w:space="0" w:color="auto"/>
            <w:insideV w:val="none" w:sz="0" w:space="0" w:color="auto"/>
          </w:tblBorders>
        </w:tblPrEx>
        <w:tc>
          <w:tcPr>
            <w:tcW w:w="11340" w:type="dxa"/>
            <w:gridSpan w:val="11"/>
            <w:tcBorders>
              <w:top w:val="nil"/>
              <w:left w:val="nil"/>
              <w:bottom w:val="nil"/>
              <w:right w:val="nil"/>
            </w:tcBorders>
          </w:tcPr>
          <w:p w:rsidR="00BE6C63" w:rsidRDefault="00BE6C63">
            <w:pPr>
              <w:spacing w:after="1" w:line="220" w:lineRule="atLeast"/>
              <w:jc w:val="both"/>
            </w:pPr>
            <w:r>
              <w:rPr>
                <w:rFonts w:ascii="Calibri" w:hAnsi="Calibri" w:cs="Calibri"/>
              </w:rPr>
              <w:t xml:space="preserve">(п. 68 введен </w:t>
            </w:r>
            <w:hyperlink r:id="rId102" w:history="1">
              <w:r>
                <w:rPr>
                  <w:rFonts w:ascii="Calibri" w:hAnsi="Calibri" w:cs="Calibri"/>
                  <w:color w:val="0000FF"/>
                </w:rPr>
                <w:t>Постановлением</w:t>
              </w:r>
            </w:hyperlink>
            <w:r>
              <w:rPr>
                <w:rFonts w:ascii="Calibri" w:hAnsi="Calibri" w:cs="Calibri"/>
              </w:rPr>
              <w:t xml:space="preserve"> Правительства РФ от 12.02.2018 N 148;</w:t>
            </w:r>
          </w:p>
          <w:p w:rsidR="00BE6C63" w:rsidRDefault="00BE6C63">
            <w:pPr>
              <w:spacing w:after="1" w:line="220" w:lineRule="atLeast"/>
              <w:jc w:val="both"/>
            </w:pPr>
            <w:r>
              <w:rPr>
                <w:rFonts w:ascii="Calibri" w:hAnsi="Calibri" w:cs="Calibri"/>
              </w:rPr>
              <w:t xml:space="preserve">в ред. </w:t>
            </w:r>
            <w:hyperlink r:id="rId103" w:history="1">
              <w:r>
                <w:rPr>
                  <w:rFonts w:ascii="Calibri" w:hAnsi="Calibri" w:cs="Calibri"/>
                  <w:color w:val="0000FF"/>
                </w:rPr>
                <w:t>Постановления</w:t>
              </w:r>
            </w:hyperlink>
            <w:r>
              <w:rPr>
                <w:rFonts w:ascii="Calibri" w:hAnsi="Calibri" w:cs="Calibri"/>
              </w:rPr>
              <w:t xml:space="preserve"> Правительства РФ от 16.07.2020 N 1054)</w:t>
            </w:r>
          </w:p>
        </w:tc>
      </w:tr>
      <w:tr w:rsidR="00BE6C63">
        <w:tblPrEx>
          <w:tblBorders>
            <w:insideH w:val="none" w:sz="0" w:space="0" w:color="auto"/>
            <w:insideV w:val="none" w:sz="0" w:space="0" w:color="auto"/>
          </w:tblBorders>
        </w:tblPrEx>
        <w:tc>
          <w:tcPr>
            <w:tcW w:w="508" w:type="dxa"/>
            <w:tcBorders>
              <w:top w:val="nil"/>
              <w:left w:val="nil"/>
              <w:bottom w:val="nil"/>
              <w:right w:val="nil"/>
            </w:tcBorders>
          </w:tcPr>
          <w:p w:rsidR="00BE6C63" w:rsidRDefault="00BE6C63">
            <w:pPr>
              <w:spacing w:after="1" w:line="220" w:lineRule="atLeast"/>
            </w:pPr>
            <w:r>
              <w:rPr>
                <w:rFonts w:ascii="Calibri" w:hAnsi="Calibri" w:cs="Calibri"/>
              </w:rPr>
              <w:t>69.</w:t>
            </w:r>
          </w:p>
        </w:tc>
        <w:tc>
          <w:tcPr>
            <w:tcW w:w="5781" w:type="dxa"/>
            <w:tcBorders>
              <w:top w:val="nil"/>
              <w:left w:val="nil"/>
              <w:bottom w:val="nil"/>
              <w:right w:val="nil"/>
            </w:tcBorders>
          </w:tcPr>
          <w:p w:rsidR="00BE6C63" w:rsidRDefault="00BE6C63">
            <w:pPr>
              <w:spacing w:after="1" w:line="220" w:lineRule="atLeast"/>
            </w:pPr>
            <w:r>
              <w:rPr>
                <w:rFonts w:ascii="Calibri" w:hAnsi="Calibri" w:cs="Calibri"/>
              </w:rPr>
              <w:t xml:space="preserve">Транспортные средства категорий M2 и M3 должны отвечать дополнительным требованиям, установленным в </w:t>
            </w:r>
            <w:hyperlink r:id="rId104" w:history="1">
              <w:r>
                <w:rPr>
                  <w:rFonts w:ascii="Calibri" w:hAnsi="Calibri" w:cs="Calibri"/>
                  <w:color w:val="0000FF"/>
                </w:rPr>
                <w:t>разделе 13</w:t>
              </w:r>
            </w:hyperlink>
            <w:r>
              <w:rPr>
                <w:rFonts w:ascii="Calibri" w:hAnsi="Calibri" w:cs="Calibri"/>
              </w:rPr>
              <w:t xml:space="preserve"> приложения N 8 к ТР ТС 018/2011</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r>
      <w:tr w:rsidR="00BE6C63">
        <w:tblPrEx>
          <w:tblBorders>
            <w:insideH w:val="none" w:sz="0" w:space="0" w:color="auto"/>
            <w:insideV w:val="none" w:sz="0" w:space="0" w:color="auto"/>
          </w:tblBorders>
        </w:tblPrEx>
        <w:tc>
          <w:tcPr>
            <w:tcW w:w="11340" w:type="dxa"/>
            <w:gridSpan w:val="11"/>
            <w:tcBorders>
              <w:top w:val="nil"/>
              <w:left w:val="nil"/>
              <w:bottom w:val="nil"/>
              <w:right w:val="nil"/>
            </w:tcBorders>
          </w:tcPr>
          <w:p w:rsidR="00BE6C63" w:rsidRDefault="00BE6C63">
            <w:pPr>
              <w:spacing w:after="1" w:line="220" w:lineRule="atLeast"/>
              <w:jc w:val="both"/>
            </w:pPr>
            <w:r>
              <w:rPr>
                <w:rFonts w:ascii="Calibri" w:hAnsi="Calibri" w:cs="Calibri"/>
              </w:rPr>
              <w:t xml:space="preserve">(п. 69 введен </w:t>
            </w:r>
            <w:hyperlink r:id="rId105" w:history="1">
              <w:r>
                <w:rPr>
                  <w:rFonts w:ascii="Calibri" w:hAnsi="Calibri" w:cs="Calibri"/>
                  <w:color w:val="0000FF"/>
                </w:rPr>
                <w:t>Постановлением</w:t>
              </w:r>
            </w:hyperlink>
            <w:r>
              <w:rPr>
                <w:rFonts w:ascii="Calibri" w:hAnsi="Calibri" w:cs="Calibri"/>
              </w:rPr>
              <w:t xml:space="preserve"> Правительства РФ от 12.02.2018 N 148)</w:t>
            </w:r>
          </w:p>
        </w:tc>
      </w:tr>
      <w:tr w:rsidR="00BE6C63">
        <w:tblPrEx>
          <w:tblBorders>
            <w:insideH w:val="none" w:sz="0" w:space="0" w:color="auto"/>
            <w:insideV w:val="none" w:sz="0" w:space="0" w:color="auto"/>
          </w:tblBorders>
        </w:tblPrEx>
        <w:tc>
          <w:tcPr>
            <w:tcW w:w="508" w:type="dxa"/>
            <w:tcBorders>
              <w:top w:val="nil"/>
              <w:left w:val="nil"/>
              <w:bottom w:val="nil"/>
              <w:right w:val="nil"/>
            </w:tcBorders>
          </w:tcPr>
          <w:p w:rsidR="00BE6C63" w:rsidRDefault="00BE6C63">
            <w:pPr>
              <w:spacing w:after="1" w:line="220" w:lineRule="atLeast"/>
            </w:pPr>
            <w:r>
              <w:rPr>
                <w:rFonts w:ascii="Calibri" w:hAnsi="Calibri" w:cs="Calibri"/>
              </w:rPr>
              <w:t>70.</w:t>
            </w:r>
          </w:p>
        </w:tc>
        <w:tc>
          <w:tcPr>
            <w:tcW w:w="5781" w:type="dxa"/>
            <w:tcBorders>
              <w:top w:val="nil"/>
              <w:left w:val="nil"/>
              <w:bottom w:val="nil"/>
              <w:right w:val="nil"/>
            </w:tcBorders>
          </w:tcPr>
          <w:p w:rsidR="00BE6C63" w:rsidRDefault="00BE6C63">
            <w:pPr>
              <w:spacing w:after="1" w:line="220" w:lineRule="atLeast"/>
            </w:pPr>
            <w:r>
              <w:rPr>
                <w:rFonts w:ascii="Calibri" w:hAnsi="Calibri" w:cs="Calibri"/>
              </w:rPr>
              <w:t xml:space="preserve">Специальные транспортные средства оперативных служб должны отвечать дополнительным требованиям, установленным в </w:t>
            </w:r>
            <w:hyperlink r:id="rId106" w:history="1">
              <w:r>
                <w:rPr>
                  <w:rFonts w:ascii="Calibri" w:hAnsi="Calibri" w:cs="Calibri"/>
                  <w:color w:val="0000FF"/>
                </w:rPr>
                <w:t>разделе 14</w:t>
              </w:r>
            </w:hyperlink>
            <w:r>
              <w:rPr>
                <w:rFonts w:ascii="Calibri" w:hAnsi="Calibri" w:cs="Calibri"/>
              </w:rPr>
              <w:t xml:space="preserve"> приложения N 8 к ТР ТС 018/2011</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r>
      <w:tr w:rsidR="00BE6C63">
        <w:tblPrEx>
          <w:tblBorders>
            <w:insideH w:val="none" w:sz="0" w:space="0" w:color="auto"/>
            <w:insideV w:val="none" w:sz="0" w:space="0" w:color="auto"/>
          </w:tblBorders>
        </w:tblPrEx>
        <w:tc>
          <w:tcPr>
            <w:tcW w:w="11340" w:type="dxa"/>
            <w:gridSpan w:val="11"/>
            <w:tcBorders>
              <w:top w:val="nil"/>
              <w:left w:val="nil"/>
              <w:bottom w:val="nil"/>
              <w:right w:val="nil"/>
            </w:tcBorders>
          </w:tcPr>
          <w:p w:rsidR="00BE6C63" w:rsidRDefault="00BE6C63">
            <w:pPr>
              <w:spacing w:after="1" w:line="220" w:lineRule="atLeast"/>
              <w:jc w:val="both"/>
            </w:pPr>
            <w:r>
              <w:rPr>
                <w:rFonts w:ascii="Calibri" w:hAnsi="Calibri" w:cs="Calibri"/>
              </w:rPr>
              <w:t xml:space="preserve">(п. 70 введен </w:t>
            </w:r>
            <w:hyperlink r:id="rId107" w:history="1">
              <w:r>
                <w:rPr>
                  <w:rFonts w:ascii="Calibri" w:hAnsi="Calibri" w:cs="Calibri"/>
                  <w:color w:val="0000FF"/>
                </w:rPr>
                <w:t>Постановлением</w:t>
              </w:r>
            </w:hyperlink>
            <w:r>
              <w:rPr>
                <w:rFonts w:ascii="Calibri" w:hAnsi="Calibri" w:cs="Calibri"/>
              </w:rPr>
              <w:t xml:space="preserve"> Правительства РФ от 12.02.2018 N 148)</w:t>
            </w:r>
          </w:p>
        </w:tc>
      </w:tr>
      <w:tr w:rsidR="00BE6C63">
        <w:tblPrEx>
          <w:tblBorders>
            <w:insideH w:val="none" w:sz="0" w:space="0" w:color="auto"/>
            <w:insideV w:val="none" w:sz="0" w:space="0" w:color="auto"/>
          </w:tblBorders>
        </w:tblPrEx>
        <w:tc>
          <w:tcPr>
            <w:tcW w:w="508" w:type="dxa"/>
            <w:tcBorders>
              <w:top w:val="nil"/>
              <w:left w:val="nil"/>
              <w:bottom w:val="nil"/>
              <w:right w:val="nil"/>
            </w:tcBorders>
          </w:tcPr>
          <w:p w:rsidR="00BE6C63" w:rsidRDefault="00BE6C63">
            <w:pPr>
              <w:spacing w:after="1" w:line="220" w:lineRule="atLeast"/>
            </w:pPr>
            <w:r>
              <w:rPr>
                <w:rFonts w:ascii="Calibri" w:hAnsi="Calibri" w:cs="Calibri"/>
              </w:rPr>
              <w:t>71.</w:t>
            </w:r>
          </w:p>
        </w:tc>
        <w:tc>
          <w:tcPr>
            <w:tcW w:w="5781" w:type="dxa"/>
            <w:tcBorders>
              <w:top w:val="nil"/>
              <w:left w:val="nil"/>
              <w:bottom w:val="nil"/>
              <w:right w:val="nil"/>
            </w:tcBorders>
          </w:tcPr>
          <w:p w:rsidR="00BE6C63" w:rsidRDefault="00BE6C63">
            <w:pPr>
              <w:spacing w:after="1" w:line="220" w:lineRule="atLeast"/>
            </w:pPr>
            <w:r>
              <w:rPr>
                <w:rFonts w:ascii="Calibri" w:hAnsi="Calibri" w:cs="Calibri"/>
              </w:rPr>
              <w:t xml:space="preserve">Специализированные транспортные средства должны отвечать дополнительным требованиям, установленным </w:t>
            </w:r>
            <w:hyperlink r:id="rId108" w:history="1">
              <w:r>
                <w:rPr>
                  <w:rFonts w:ascii="Calibri" w:hAnsi="Calibri" w:cs="Calibri"/>
                  <w:color w:val="0000FF"/>
                </w:rPr>
                <w:t>пунктами 15.1</w:t>
              </w:r>
            </w:hyperlink>
            <w:r>
              <w:rPr>
                <w:rFonts w:ascii="Calibri" w:hAnsi="Calibri" w:cs="Calibri"/>
              </w:rPr>
              <w:t xml:space="preserve"> - </w:t>
            </w:r>
            <w:hyperlink r:id="rId109" w:history="1">
              <w:r>
                <w:rPr>
                  <w:rFonts w:ascii="Calibri" w:hAnsi="Calibri" w:cs="Calibri"/>
                  <w:color w:val="0000FF"/>
                </w:rPr>
                <w:t>15.4</w:t>
              </w:r>
            </w:hyperlink>
            <w:r>
              <w:rPr>
                <w:rFonts w:ascii="Calibri" w:hAnsi="Calibri" w:cs="Calibri"/>
              </w:rPr>
              <w:t xml:space="preserve">, </w:t>
            </w:r>
            <w:hyperlink r:id="rId110" w:history="1">
              <w:r>
                <w:rPr>
                  <w:rFonts w:ascii="Calibri" w:hAnsi="Calibri" w:cs="Calibri"/>
                  <w:color w:val="0000FF"/>
                </w:rPr>
                <w:t>15.6</w:t>
              </w:r>
            </w:hyperlink>
            <w:r>
              <w:rPr>
                <w:rFonts w:ascii="Calibri" w:hAnsi="Calibri" w:cs="Calibri"/>
              </w:rPr>
              <w:t xml:space="preserve"> - </w:t>
            </w:r>
            <w:hyperlink r:id="rId111" w:history="1">
              <w:r>
                <w:rPr>
                  <w:rFonts w:ascii="Calibri" w:hAnsi="Calibri" w:cs="Calibri"/>
                  <w:color w:val="0000FF"/>
                </w:rPr>
                <w:t>15.8 раздела 15</w:t>
              </w:r>
            </w:hyperlink>
            <w:r>
              <w:rPr>
                <w:rFonts w:ascii="Calibri" w:hAnsi="Calibri" w:cs="Calibri"/>
              </w:rPr>
              <w:t xml:space="preserve"> приложения N 8 к ТР ТС 018/2011</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r>
      <w:tr w:rsidR="00BE6C63">
        <w:tblPrEx>
          <w:tblBorders>
            <w:insideH w:val="none" w:sz="0" w:space="0" w:color="auto"/>
            <w:insideV w:val="none" w:sz="0" w:space="0" w:color="auto"/>
          </w:tblBorders>
        </w:tblPrEx>
        <w:tc>
          <w:tcPr>
            <w:tcW w:w="11340" w:type="dxa"/>
            <w:gridSpan w:val="11"/>
            <w:tcBorders>
              <w:top w:val="nil"/>
              <w:left w:val="nil"/>
              <w:bottom w:val="nil"/>
              <w:right w:val="nil"/>
            </w:tcBorders>
          </w:tcPr>
          <w:p w:rsidR="00BE6C63" w:rsidRDefault="00BE6C63">
            <w:pPr>
              <w:spacing w:after="1" w:line="220" w:lineRule="atLeast"/>
              <w:jc w:val="both"/>
            </w:pPr>
            <w:r>
              <w:rPr>
                <w:rFonts w:ascii="Calibri" w:hAnsi="Calibri" w:cs="Calibri"/>
              </w:rPr>
              <w:t xml:space="preserve">(п. 71 введен </w:t>
            </w:r>
            <w:hyperlink r:id="rId112" w:history="1">
              <w:r>
                <w:rPr>
                  <w:rFonts w:ascii="Calibri" w:hAnsi="Calibri" w:cs="Calibri"/>
                  <w:color w:val="0000FF"/>
                </w:rPr>
                <w:t>Постановлением</w:t>
              </w:r>
            </w:hyperlink>
            <w:r>
              <w:rPr>
                <w:rFonts w:ascii="Calibri" w:hAnsi="Calibri" w:cs="Calibri"/>
              </w:rPr>
              <w:t xml:space="preserve"> Правительства РФ от 12.02.2018 N 148)</w:t>
            </w:r>
          </w:p>
        </w:tc>
      </w:tr>
      <w:tr w:rsidR="00BE6C63">
        <w:tblPrEx>
          <w:tblBorders>
            <w:insideH w:val="none" w:sz="0" w:space="0" w:color="auto"/>
            <w:insideV w:val="none" w:sz="0" w:space="0" w:color="auto"/>
          </w:tblBorders>
        </w:tblPrEx>
        <w:tc>
          <w:tcPr>
            <w:tcW w:w="508" w:type="dxa"/>
            <w:tcBorders>
              <w:top w:val="nil"/>
              <w:left w:val="nil"/>
              <w:bottom w:val="nil"/>
              <w:right w:val="nil"/>
            </w:tcBorders>
          </w:tcPr>
          <w:p w:rsidR="00BE6C63" w:rsidRDefault="00BE6C63">
            <w:pPr>
              <w:spacing w:after="1" w:line="220" w:lineRule="atLeast"/>
            </w:pPr>
            <w:r>
              <w:rPr>
                <w:rFonts w:ascii="Calibri" w:hAnsi="Calibri" w:cs="Calibri"/>
              </w:rPr>
              <w:t>72.</w:t>
            </w:r>
          </w:p>
        </w:tc>
        <w:tc>
          <w:tcPr>
            <w:tcW w:w="5781" w:type="dxa"/>
            <w:tcBorders>
              <w:top w:val="nil"/>
              <w:left w:val="nil"/>
              <w:bottom w:val="nil"/>
              <w:right w:val="nil"/>
            </w:tcBorders>
          </w:tcPr>
          <w:p w:rsidR="00BE6C63" w:rsidRDefault="00BE6C63">
            <w:pPr>
              <w:spacing w:after="1" w:line="220" w:lineRule="atLeast"/>
            </w:pPr>
            <w:r>
              <w:rPr>
                <w:rFonts w:ascii="Calibri" w:hAnsi="Calibri" w:cs="Calibri"/>
              </w:rPr>
              <w:t xml:space="preserve">Специальные транспортные средства для коммунального хозяйства и содержания дорог должны отвечать дополнительным требованиям, установленным в </w:t>
            </w:r>
            <w:hyperlink r:id="rId113" w:history="1">
              <w:r>
                <w:rPr>
                  <w:rFonts w:ascii="Calibri" w:hAnsi="Calibri" w:cs="Calibri"/>
                  <w:color w:val="0000FF"/>
                </w:rPr>
                <w:t>разделе 16</w:t>
              </w:r>
            </w:hyperlink>
            <w:r>
              <w:rPr>
                <w:rFonts w:ascii="Calibri" w:hAnsi="Calibri" w:cs="Calibri"/>
              </w:rPr>
              <w:t xml:space="preserve"> приложения N 8 к ТР ТС 018/2011</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r>
      <w:tr w:rsidR="00BE6C63">
        <w:tblPrEx>
          <w:tblBorders>
            <w:insideH w:val="none" w:sz="0" w:space="0" w:color="auto"/>
            <w:insideV w:val="none" w:sz="0" w:space="0" w:color="auto"/>
          </w:tblBorders>
        </w:tblPrEx>
        <w:tc>
          <w:tcPr>
            <w:tcW w:w="11340" w:type="dxa"/>
            <w:gridSpan w:val="11"/>
            <w:tcBorders>
              <w:top w:val="nil"/>
              <w:left w:val="nil"/>
              <w:bottom w:val="nil"/>
              <w:right w:val="nil"/>
            </w:tcBorders>
          </w:tcPr>
          <w:p w:rsidR="00BE6C63" w:rsidRDefault="00BE6C63">
            <w:pPr>
              <w:spacing w:after="1" w:line="220" w:lineRule="atLeast"/>
              <w:jc w:val="both"/>
            </w:pPr>
            <w:r>
              <w:rPr>
                <w:rFonts w:ascii="Calibri" w:hAnsi="Calibri" w:cs="Calibri"/>
              </w:rPr>
              <w:lastRenderedPageBreak/>
              <w:t xml:space="preserve">(п. 72 введен </w:t>
            </w:r>
            <w:hyperlink r:id="rId114" w:history="1">
              <w:r>
                <w:rPr>
                  <w:rFonts w:ascii="Calibri" w:hAnsi="Calibri" w:cs="Calibri"/>
                  <w:color w:val="0000FF"/>
                </w:rPr>
                <w:t>Постановлением</w:t>
              </w:r>
            </w:hyperlink>
            <w:r>
              <w:rPr>
                <w:rFonts w:ascii="Calibri" w:hAnsi="Calibri" w:cs="Calibri"/>
              </w:rPr>
              <w:t xml:space="preserve"> Правительства РФ от 12.02.2018 N 148)</w:t>
            </w:r>
          </w:p>
        </w:tc>
      </w:tr>
      <w:tr w:rsidR="00BE6C63">
        <w:tblPrEx>
          <w:tblBorders>
            <w:insideH w:val="none" w:sz="0" w:space="0" w:color="auto"/>
            <w:insideV w:val="none" w:sz="0" w:space="0" w:color="auto"/>
          </w:tblBorders>
        </w:tblPrEx>
        <w:tc>
          <w:tcPr>
            <w:tcW w:w="508" w:type="dxa"/>
            <w:tcBorders>
              <w:top w:val="nil"/>
              <w:left w:val="nil"/>
              <w:bottom w:val="nil"/>
              <w:right w:val="nil"/>
            </w:tcBorders>
          </w:tcPr>
          <w:p w:rsidR="00BE6C63" w:rsidRDefault="00BE6C63">
            <w:pPr>
              <w:spacing w:after="1" w:line="220" w:lineRule="atLeast"/>
            </w:pPr>
            <w:r>
              <w:rPr>
                <w:rFonts w:ascii="Calibri" w:hAnsi="Calibri" w:cs="Calibri"/>
              </w:rPr>
              <w:t>73.</w:t>
            </w:r>
          </w:p>
        </w:tc>
        <w:tc>
          <w:tcPr>
            <w:tcW w:w="5781" w:type="dxa"/>
            <w:tcBorders>
              <w:top w:val="nil"/>
              <w:left w:val="nil"/>
              <w:bottom w:val="nil"/>
              <w:right w:val="nil"/>
            </w:tcBorders>
          </w:tcPr>
          <w:p w:rsidR="00BE6C63" w:rsidRDefault="00BE6C63">
            <w:pPr>
              <w:spacing w:after="1" w:line="220" w:lineRule="atLeast"/>
            </w:pPr>
            <w:r>
              <w:rPr>
                <w:rFonts w:ascii="Calibri" w:hAnsi="Calibri" w:cs="Calibri"/>
              </w:rPr>
              <w:t xml:space="preserve">Транспортные средства для перевозки грузов с использованием прицепа-роспуска должны отвечать дополнительным требованиям, установленным в </w:t>
            </w:r>
            <w:hyperlink r:id="rId115" w:history="1">
              <w:r>
                <w:rPr>
                  <w:rFonts w:ascii="Calibri" w:hAnsi="Calibri" w:cs="Calibri"/>
                  <w:color w:val="0000FF"/>
                </w:rPr>
                <w:t>разделе 17</w:t>
              </w:r>
            </w:hyperlink>
            <w:r>
              <w:rPr>
                <w:rFonts w:ascii="Calibri" w:hAnsi="Calibri" w:cs="Calibri"/>
              </w:rPr>
              <w:t xml:space="preserve"> приложения N 8 к ТР ТС 018/2011</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r>
      <w:tr w:rsidR="00BE6C63">
        <w:tblPrEx>
          <w:tblBorders>
            <w:insideH w:val="none" w:sz="0" w:space="0" w:color="auto"/>
            <w:insideV w:val="none" w:sz="0" w:space="0" w:color="auto"/>
          </w:tblBorders>
        </w:tblPrEx>
        <w:tc>
          <w:tcPr>
            <w:tcW w:w="11340" w:type="dxa"/>
            <w:gridSpan w:val="11"/>
            <w:tcBorders>
              <w:top w:val="nil"/>
              <w:left w:val="nil"/>
              <w:bottom w:val="nil"/>
              <w:right w:val="nil"/>
            </w:tcBorders>
          </w:tcPr>
          <w:p w:rsidR="00BE6C63" w:rsidRDefault="00BE6C63">
            <w:pPr>
              <w:spacing w:after="1" w:line="220" w:lineRule="atLeast"/>
              <w:jc w:val="both"/>
            </w:pPr>
            <w:r>
              <w:rPr>
                <w:rFonts w:ascii="Calibri" w:hAnsi="Calibri" w:cs="Calibri"/>
              </w:rPr>
              <w:t xml:space="preserve">(п. 73 введен </w:t>
            </w:r>
            <w:hyperlink r:id="rId116" w:history="1">
              <w:r>
                <w:rPr>
                  <w:rFonts w:ascii="Calibri" w:hAnsi="Calibri" w:cs="Calibri"/>
                  <w:color w:val="0000FF"/>
                </w:rPr>
                <w:t>Постановлением</w:t>
              </w:r>
            </w:hyperlink>
            <w:r>
              <w:rPr>
                <w:rFonts w:ascii="Calibri" w:hAnsi="Calibri" w:cs="Calibri"/>
              </w:rPr>
              <w:t xml:space="preserve"> Правительства РФ от 12.02.2018 N 148)</w:t>
            </w:r>
          </w:p>
        </w:tc>
      </w:tr>
      <w:tr w:rsidR="00BE6C63">
        <w:tblPrEx>
          <w:tblBorders>
            <w:insideH w:val="none" w:sz="0" w:space="0" w:color="auto"/>
            <w:insideV w:val="none" w:sz="0" w:space="0" w:color="auto"/>
          </w:tblBorders>
        </w:tblPrEx>
        <w:tc>
          <w:tcPr>
            <w:tcW w:w="508" w:type="dxa"/>
            <w:tcBorders>
              <w:top w:val="nil"/>
              <w:left w:val="nil"/>
              <w:bottom w:val="nil"/>
              <w:right w:val="nil"/>
            </w:tcBorders>
          </w:tcPr>
          <w:p w:rsidR="00BE6C63" w:rsidRDefault="00BE6C63">
            <w:pPr>
              <w:spacing w:after="1" w:line="220" w:lineRule="atLeast"/>
            </w:pPr>
            <w:r>
              <w:rPr>
                <w:rFonts w:ascii="Calibri" w:hAnsi="Calibri" w:cs="Calibri"/>
              </w:rPr>
              <w:t>74.</w:t>
            </w:r>
          </w:p>
        </w:tc>
        <w:tc>
          <w:tcPr>
            <w:tcW w:w="5781" w:type="dxa"/>
            <w:tcBorders>
              <w:top w:val="nil"/>
              <w:left w:val="nil"/>
              <w:bottom w:val="nil"/>
              <w:right w:val="nil"/>
            </w:tcBorders>
          </w:tcPr>
          <w:p w:rsidR="00BE6C63" w:rsidRDefault="00BE6C63">
            <w:pPr>
              <w:spacing w:after="1" w:line="220" w:lineRule="atLeast"/>
            </w:pPr>
            <w:r>
              <w:rPr>
                <w:rFonts w:ascii="Calibri" w:hAnsi="Calibri" w:cs="Calibri"/>
              </w:rPr>
              <w:t xml:space="preserve">Автоэвакуаторы должны отвечать дополнительным требованиям, установленным в </w:t>
            </w:r>
            <w:hyperlink r:id="rId117" w:history="1">
              <w:r>
                <w:rPr>
                  <w:rFonts w:ascii="Calibri" w:hAnsi="Calibri" w:cs="Calibri"/>
                  <w:color w:val="0000FF"/>
                </w:rPr>
                <w:t>разделе 18</w:t>
              </w:r>
            </w:hyperlink>
            <w:r>
              <w:rPr>
                <w:rFonts w:ascii="Calibri" w:hAnsi="Calibri" w:cs="Calibri"/>
              </w:rPr>
              <w:t xml:space="preserve"> приложения N 8 к ТР ТС 018/2011</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r>
      <w:tr w:rsidR="00BE6C63">
        <w:tblPrEx>
          <w:tblBorders>
            <w:insideH w:val="none" w:sz="0" w:space="0" w:color="auto"/>
            <w:insideV w:val="none" w:sz="0" w:space="0" w:color="auto"/>
          </w:tblBorders>
        </w:tblPrEx>
        <w:tc>
          <w:tcPr>
            <w:tcW w:w="11340" w:type="dxa"/>
            <w:gridSpan w:val="11"/>
            <w:tcBorders>
              <w:top w:val="nil"/>
              <w:left w:val="nil"/>
              <w:bottom w:val="nil"/>
              <w:right w:val="nil"/>
            </w:tcBorders>
          </w:tcPr>
          <w:p w:rsidR="00BE6C63" w:rsidRDefault="00BE6C63">
            <w:pPr>
              <w:spacing w:after="1" w:line="220" w:lineRule="atLeast"/>
              <w:jc w:val="both"/>
            </w:pPr>
            <w:r>
              <w:rPr>
                <w:rFonts w:ascii="Calibri" w:hAnsi="Calibri" w:cs="Calibri"/>
              </w:rPr>
              <w:t xml:space="preserve">(п. 74 введен </w:t>
            </w:r>
            <w:hyperlink r:id="rId118" w:history="1">
              <w:r>
                <w:rPr>
                  <w:rFonts w:ascii="Calibri" w:hAnsi="Calibri" w:cs="Calibri"/>
                  <w:color w:val="0000FF"/>
                </w:rPr>
                <w:t>Постановлением</w:t>
              </w:r>
            </w:hyperlink>
            <w:r>
              <w:rPr>
                <w:rFonts w:ascii="Calibri" w:hAnsi="Calibri" w:cs="Calibri"/>
              </w:rPr>
              <w:t xml:space="preserve"> Правительства РФ от 12.02.2018 N 148)</w:t>
            </w:r>
          </w:p>
        </w:tc>
      </w:tr>
      <w:tr w:rsidR="00BE6C63">
        <w:tblPrEx>
          <w:tblBorders>
            <w:insideH w:val="none" w:sz="0" w:space="0" w:color="auto"/>
            <w:insideV w:val="none" w:sz="0" w:space="0" w:color="auto"/>
          </w:tblBorders>
        </w:tblPrEx>
        <w:tc>
          <w:tcPr>
            <w:tcW w:w="508" w:type="dxa"/>
            <w:tcBorders>
              <w:top w:val="nil"/>
              <w:left w:val="nil"/>
              <w:bottom w:val="nil"/>
              <w:right w:val="nil"/>
            </w:tcBorders>
          </w:tcPr>
          <w:p w:rsidR="00BE6C63" w:rsidRDefault="00BE6C63">
            <w:pPr>
              <w:spacing w:after="1" w:line="220" w:lineRule="atLeast"/>
            </w:pPr>
            <w:r>
              <w:rPr>
                <w:rFonts w:ascii="Calibri" w:hAnsi="Calibri" w:cs="Calibri"/>
              </w:rPr>
              <w:t>75.</w:t>
            </w:r>
          </w:p>
        </w:tc>
        <w:tc>
          <w:tcPr>
            <w:tcW w:w="5781" w:type="dxa"/>
            <w:tcBorders>
              <w:top w:val="nil"/>
              <w:left w:val="nil"/>
              <w:bottom w:val="nil"/>
              <w:right w:val="nil"/>
            </w:tcBorders>
          </w:tcPr>
          <w:p w:rsidR="00BE6C63" w:rsidRDefault="00BE6C63">
            <w:pPr>
              <w:spacing w:after="1" w:line="220" w:lineRule="atLeast"/>
            </w:pPr>
            <w:r>
              <w:rPr>
                <w:rFonts w:ascii="Calibri" w:hAnsi="Calibri" w:cs="Calibri"/>
              </w:rPr>
              <w:t xml:space="preserve">Транспортные средства с грузоподъемными устройствами должны отвечать дополнительным требованиям, установленным в </w:t>
            </w:r>
            <w:hyperlink r:id="rId119" w:history="1">
              <w:r>
                <w:rPr>
                  <w:rFonts w:ascii="Calibri" w:hAnsi="Calibri" w:cs="Calibri"/>
                  <w:color w:val="0000FF"/>
                </w:rPr>
                <w:t>разделе 19</w:t>
              </w:r>
            </w:hyperlink>
            <w:r>
              <w:rPr>
                <w:rFonts w:ascii="Calibri" w:hAnsi="Calibri" w:cs="Calibri"/>
              </w:rPr>
              <w:t xml:space="preserve"> приложения N 8 к ТР ТС 018/2011</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r>
      <w:tr w:rsidR="00BE6C63">
        <w:tblPrEx>
          <w:tblBorders>
            <w:insideH w:val="none" w:sz="0" w:space="0" w:color="auto"/>
            <w:insideV w:val="none" w:sz="0" w:space="0" w:color="auto"/>
          </w:tblBorders>
        </w:tblPrEx>
        <w:tc>
          <w:tcPr>
            <w:tcW w:w="11340" w:type="dxa"/>
            <w:gridSpan w:val="11"/>
            <w:tcBorders>
              <w:top w:val="nil"/>
              <w:left w:val="nil"/>
              <w:bottom w:val="nil"/>
              <w:right w:val="nil"/>
            </w:tcBorders>
          </w:tcPr>
          <w:p w:rsidR="00BE6C63" w:rsidRDefault="00BE6C63">
            <w:pPr>
              <w:spacing w:after="1" w:line="220" w:lineRule="atLeast"/>
              <w:jc w:val="both"/>
            </w:pPr>
            <w:r>
              <w:rPr>
                <w:rFonts w:ascii="Calibri" w:hAnsi="Calibri" w:cs="Calibri"/>
              </w:rPr>
              <w:t xml:space="preserve">(п. 75 введен </w:t>
            </w:r>
            <w:hyperlink r:id="rId120" w:history="1">
              <w:r>
                <w:rPr>
                  <w:rFonts w:ascii="Calibri" w:hAnsi="Calibri" w:cs="Calibri"/>
                  <w:color w:val="0000FF"/>
                </w:rPr>
                <w:t>Постановлением</w:t>
              </w:r>
            </w:hyperlink>
            <w:r>
              <w:rPr>
                <w:rFonts w:ascii="Calibri" w:hAnsi="Calibri" w:cs="Calibri"/>
              </w:rPr>
              <w:t xml:space="preserve"> Правительства РФ от 12.02.2018 N 148)</w:t>
            </w:r>
          </w:p>
        </w:tc>
      </w:tr>
      <w:tr w:rsidR="00BE6C63">
        <w:tblPrEx>
          <w:tblBorders>
            <w:insideH w:val="none" w:sz="0" w:space="0" w:color="auto"/>
            <w:insideV w:val="none" w:sz="0" w:space="0" w:color="auto"/>
          </w:tblBorders>
        </w:tblPrEx>
        <w:tc>
          <w:tcPr>
            <w:tcW w:w="508" w:type="dxa"/>
            <w:tcBorders>
              <w:top w:val="nil"/>
              <w:left w:val="nil"/>
              <w:bottom w:val="nil"/>
              <w:right w:val="nil"/>
            </w:tcBorders>
          </w:tcPr>
          <w:p w:rsidR="00BE6C63" w:rsidRDefault="00BE6C63">
            <w:pPr>
              <w:spacing w:after="1" w:line="220" w:lineRule="atLeast"/>
            </w:pPr>
            <w:r>
              <w:rPr>
                <w:rFonts w:ascii="Calibri" w:hAnsi="Calibri" w:cs="Calibri"/>
              </w:rPr>
              <w:t>76.</w:t>
            </w:r>
          </w:p>
        </w:tc>
        <w:tc>
          <w:tcPr>
            <w:tcW w:w="5781" w:type="dxa"/>
            <w:tcBorders>
              <w:top w:val="nil"/>
              <w:left w:val="nil"/>
              <w:bottom w:val="nil"/>
              <w:right w:val="nil"/>
            </w:tcBorders>
          </w:tcPr>
          <w:p w:rsidR="00BE6C63" w:rsidRDefault="00BE6C63">
            <w:pPr>
              <w:spacing w:after="1" w:line="220" w:lineRule="atLeast"/>
            </w:pPr>
            <w:r>
              <w:rPr>
                <w:rFonts w:ascii="Calibri" w:hAnsi="Calibri" w:cs="Calibri"/>
              </w:rPr>
              <w:t xml:space="preserve">Транспортные средства для перевозки опасных грузов должны отвечать дополнительным требованиям, установленным в </w:t>
            </w:r>
            <w:hyperlink r:id="rId121" w:history="1">
              <w:r>
                <w:rPr>
                  <w:rFonts w:ascii="Calibri" w:hAnsi="Calibri" w:cs="Calibri"/>
                  <w:color w:val="0000FF"/>
                </w:rPr>
                <w:t>разделе 20</w:t>
              </w:r>
            </w:hyperlink>
            <w:r>
              <w:rPr>
                <w:rFonts w:ascii="Calibri" w:hAnsi="Calibri" w:cs="Calibri"/>
              </w:rPr>
              <w:t xml:space="preserve"> приложения N 8 к ТР ТС 018/2011</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r>
      <w:tr w:rsidR="00BE6C63">
        <w:tblPrEx>
          <w:tblBorders>
            <w:insideH w:val="none" w:sz="0" w:space="0" w:color="auto"/>
            <w:insideV w:val="none" w:sz="0" w:space="0" w:color="auto"/>
          </w:tblBorders>
        </w:tblPrEx>
        <w:tc>
          <w:tcPr>
            <w:tcW w:w="11340" w:type="dxa"/>
            <w:gridSpan w:val="11"/>
            <w:tcBorders>
              <w:top w:val="nil"/>
              <w:left w:val="nil"/>
              <w:bottom w:val="nil"/>
              <w:right w:val="nil"/>
            </w:tcBorders>
          </w:tcPr>
          <w:p w:rsidR="00BE6C63" w:rsidRDefault="00BE6C63">
            <w:pPr>
              <w:spacing w:after="1" w:line="220" w:lineRule="atLeast"/>
              <w:jc w:val="both"/>
            </w:pPr>
            <w:r>
              <w:rPr>
                <w:rFonts w:ascii="Calibri" w:hAnsi="Calibri" w:cs="Calibri"/>
              </w:rPr>
              <w:t xml:space="preserve">(п. 76 введен </w:t>
            </w:r>
            <w:hyperlink r:id="rId122" w:history="1">
              <w:r>
                <w:rPr>
                  <w:rFonts w:ascii="Calibri" w:hAnsi="Calibri" w:cs="Calibri"/>
                  <w:color w:val="0000FF"/>
                </w:rPr>
                <w:t>Постановлением</w:t>
              </w:r>
            </w:hyperlink>
            <w:r>
              <w:rPr>
                <w:rFonts w:ascii="Calibri" w:hAnsi="Calibri" w:cs="Calibri"/>
              </w:rPr>
              <w:t xml:space="preserve"> Правительства РФ от 12.02.2018 N 148)</w:t>
            </w:r>
          </w:p>
        </w:tc>
      </w:tr>
      <w:tr w:rsidR="00BE6C63">
        <w:tblPrEx>
          <w:tblBorders>
            <w:insideH w:val="none" w:sz="0" w:space="0" w:color="auto"/>
            <w:insideV w:val="none" w:sz="0" w:space="0" w:color="auto"/>
          </w:tblBorders>
        </w:tblPrEx>
        <w:tc>
          <w:tcPr>
            <w:tcW w:w="508" w:type="dxa"/>
            <w:tcBorders>
              <w:top w:val="nil"/>
              <w:left w:val="nil"/>
              <w:bottom w:val="nil"/>
              <w:right w:val="nil"/>
            </w:tcBorders>
          </w:tcPr>
          <w:p w:rsidR="00BE6C63" w:rsidRDefault="00BE6C63">
            <w:pPr>
              <w:spacing w:after="1" w:line="220" w:lineRule="atLeast"/>
            </w:pPr>
            <w:r>
              <w:rPr>
                <w:rFonts w:ascii="Calibri" w:hAnsi="Calibri" w:cs="Calibri"/>
              </w:rPr>
              <w:t>77.</w:t>
            </w:r>
          </w:p>
        </w:tc>
        <w:tc>
          <w:tcPr>
            <w:tcW w:w="5781" w:type="dxa"/>
            <w:tcBorders>
              <w:top w:val="nil"/>
              <w:left w:val="nil"/>
              <w:bottom w:val="nil"/>
              <w:right w:val="nil"/>
            </w:tcBorders>
          </w:tcPr>
          <w:p w:rsidR="00BE6C63" w:rsidRDefault="00BE6C63">
            <w:pPr>
              <w:spacing w:after="1" w:line="220" w:lineRule="atLeast"/>
            </w:pPr>
            <w:r>
              <w:rPr>
                <w:rFonts w:ascii="Calibri" w:hAnsi="Calibri" w:cs="Calibri"/>
              </w:rPr>
              <w:t xml:space="preserve">Транспортные средства - цистерны должны отвечать дополнительным требованиям, установленным в </w:t>
            </w:r>
            <w:hyperlink r:id="rId123" w:history="1">
              <w:r>
                <w:rPr>
                  <w:rFonts w:ascii="Calibri" w:hAnsi="Calibri" w:cs="Calibri"/>
                  <w:color w:val="0000FF"/>
                </w:rPr>
                <w:t>разделе 21</w:t>
              </w:r>
            </w:hyperlink>
            <w:r>
              <w:rPr>
                <w:rFonts w:ascii="Calibri" w:hAnsi="Calibri" w:cs="Calibri"/>
              </w:rPr>
              <w:t xml:space="preserve"> приложения N 8 к ТР ТС 018/2011</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r>
      <w:tr w:rsidR="00BE6C63">
        <w:tblPrEx>
          <w:tblBorders>
            <w:insideH w:val="none" w:sz="0" w:space="0" w:color="auto"/>
            <w:insideV w:val="none" w:sz="0" w:space="0" w:color="auto"/>
          </w:tblBorders>
        </w:tblPrEx>
        <w:tc>
          <w:tcPr>
            <w:tcW w:w="11340" w:type="dxa"/>
            <w:gridSpan w:val="11"/>
            <w:tcBorders>
              <w:top w:val="nil"/>
              <w:left w:val="nil"/>
              <w:bottom w:val="nil"/>
              <w:right w:val="nil"/>
            </w:tcBorders>
          </w:tcPr>
          <w:p w:rsidR="00BE6C63" w:rsidRDefault="00BE6C63">
            <w:pPr>
              <w:spacing w:after="1" w:line="220" w:lineRule="atLeast"/>
              <w:jc w:val="both"/>
            </w:pPr>
            <w:r>
              <w:rPr>
                <w:rFonts w:ascii="Calibri" w:hAnsi="Calibri" w:cs="Calibri"/>
              </w:rPr>
              <w:t xml:space="preserve">(п. 77 введен </w:t>
            </w:r>
            <w:hyperlink r:id="rId124" w:history="1">
              <w:r>
                <w:rPr>
                  <w:rFonts w:ascii="Calibri" w:hAnsi="Calibri" w:cs="Calibri"/>
                  <w:color w:val="0000FF"/>
                </w:rPr>
                <w:t>Постановлением</w:t>
              </w:r>
            </w:hyperlink>
            <w:r>
              <w:rPr>
                <w:rFonts w:ascii="Calibri" w:hAnsi="Calibri" w:cs="Calibri"/>
              </w:rPr>
              <w:t xml:space="preserve"> Правительства РФ от 12.02.2018 N 148)</w:t>
            </w:r>
          </w:p>
        </w:tc>
      </w:tr>
      <w:tr w:rsidR="00BE6C63">
        <w:tblPrEx>
          <w:tblBorders>
            <w:insideH w:val="none" w:sz="0" w:space="0" w:color="auto"/>
            <w:insideV w:val="none" w:sz="0" w:space="0" w:color="auto"/>
          </w:tblBorders>
        </w:tblPrEx>
        <w:tc>
          <w:tcPr>
            <w:tcW w:w="508" w:type="dxa"/>
            <w:tcBorders>
              <w:top w:val="nil"/>
              <w:left w:val="nil"/>
              <w:bottom w:val="nil"/>
              <w:right w:val="nil"/>
            </w:tcBorders>
          </w:tcPr>
          <w:p w:rsidR="00BE6C63" w:rsidRDefault="00BE6C63">
            <w:pPr>
              <w:spacing w:after="1" w:line="220" w:lineRule="atLeast"/>
            </w:pPr>
            <w:r>
              <w:rPr>
                <w:rFonts w:ascii="Calibri" w:hAnsi="Calibri" w:cs="Calibri"/>
              </w:rPr>
              <w:t>78.</w:t>
            </w:r>
          </w:p>
        </w:tc>
        <w:tc>
          <w:tcPr>
            <w:tcW w:w="5781" w:type="dxa"/>
            <w:tcBorders>
              <w:top w:val="nil"/>
              <w:left w:val="nil"/>
              <w:bottom w:val="nil"/>
              <w:right w:val="nil"/>
            </w:tcBorders>
          </w:tcPr>
          <w:p w:rsidR="00BE6C63" w:rsidRDefault="00BE6C63">
            <w:pPr>
              <w:spacing w:after="1" w:line="220" w:lineRule="atLeast"/>
            </w:pPr>
            <w:r>
              <w:rPr>
                <w:rFonts w:ascii="Calibri" w:hAnsi="Calibri" w:cs="Calibri"/>
              </w:rPr>
              <w:t xml:space="preserve">Транспортные средства - цистерны для перевозки и </w:t>
            </w:r>
            <w:r>
              <w:rPr>
                <w:rFonts w:ascii="Calibri" w:hAnsi="Calibri" w:cs="Calibri"/>
              </w:rPr>
              <w:lastRenderedPageBreak/>
              <w:t xml:space="preserve">заправки нефтепродуктов должны отвечать дополнительным требованиям, установленным в </w:t>
            </w:r>
            <w:hyperlink r:id="rId125" w:history="1">
              <w:r>
                <w:rPr>
                  <w:rFonts w:ascii="Calibri" w:hAnsi="Calibri" w:cs="Calibri"/>
                  <w:color w:val="0000FF"/>
                </w:rPr>
                <w:t>разделе 22</w:t>
              </w:r>
            </w:hyperlink>
            <w:r>
              <w:rPr>
                <w:rFonts w:ascii="Calibri" w:hAnsi="Calibri" w:cs="Calibri"/>
              </w:rPr>
              <w:t xml:space="preserve"> приложения N 8 к ТР ТС 018/2011</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lastRenderedPageBreak/>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r>
      <w:tr w:rsidR="00BE6C63">
        <w:tblPrEx>
          <w:tblBorders>
            <w:insideH w:val="none" w:sz="0" w:space="0" w:color="auto"/>
            <w:insideV w:val="none" w:sz="0" w:space="0" w:color="auto"/>
          </w:tblBorders>
        </w:tblPrEx>
        <w:tc>
          <w:tcPr>
            <w:tcW w:w="11340" w:type="dxa"/>
            <w:gridSpan w:val="11"/>
            <w:tcBorders>
              <w:top w:val="nil"/>
              <w:left w:val="nil"/>
              <w:bottom w:val="nil"/>
              <w:right w:val="nil"/>
            </w:tcBorders>
          </w:tcPr>
          <w:p w:rsidR="00BE6C63" w:rsidRDefault="00BE6C63">
            <w:pPr>
              <w:spacing w:after="1" w:line="220" w:lineRule="atLeast"/>
              <w:jc w:val="both"/>
            </w:pPr>
            <w:r>
              <w:rPr>
                <w:rFonts w:ascii="Calibri" w:hAnsi="Calibri" w:cs="Calibri"/>
              </w:rPr>
              <w:lastRenderedPageBreak/>
              <w:t xml:space="preserve">(п. 78 введен </w:t>
            </w:r>
            <w:hyperlink r:id="rId126" w:history="1">
              <w:r>
                <w:rPr>
                  <w:rFonts w:ascii="Calibri" w:hAnsi="Calibri" w:cs="Calibri"/>
                  <w:color w:val="0000FF"/>
                </w:rPr>
                <w:t>Постановлением</w:t>
              </w:r>
            </w:hyperlink>
            <w:r>
              <w:rPr>
                <w:rFonts w:ascii="Calibri" w:hAnsi="Calibri" w:cs="Calibri"/>
              </w:rPr>
              <w:t xml:space="preserve"> Правительства РФ от 12.02.2018 N 148)</w:t>
            </w:r>
          </w:p>
        </w:tc>
      </w:tr>
      <w:tr w:rsidR="00BE6C63">
        <w:tblPrEx>
          <w:tblBorders>
            <w:insideH w:val="none" w:sz="0" w:space="0" w:color="auto"/>
            <w:insideV w:val="none" w:sz="0" w:space="0" w:color="auto"/>
          </w:tblBorders>
        </w:tblPrEx>
        <w:tc>
          <w:tcPr>
            <w:tcW w:w="508" w:type="dxa"/>
            <w:tcBorders>
              <w:top w:val="nil"/>
              <w:left w:val="nil"/>
              <w:bottom w:val="nil"/>
              <w:right w:val="nil"/>
            </w:tcBorders>
          </w:tcPr>
          <w:p w:rsidR="00BE6C63" w:rsidRDefault="00BE6C63">
            <w:pPr>
              <w:spacing w:after="1" w:line="220" w:lineRule="atLeast"/>
            </w:pPr>
            <w:r>
              <w:rPr>
                <w:rFonts w:ascii="Calibri" w:hAnsi="Calibri" w:cs="Calibri"/>
              </w:rPr>
              <w:t>79.</w:t>
            </w:r>
          </w:p>
        </w:tc>
        <w:tc>
          <w:tcPr>
            <w:tcW w:w="5781" w:type="dxa"/>
            <w:tcBorders>
              <w:top w:val="nil"/>
              <w:left w:val="nil"/>
              <w:bottom w:val="nil"/>
              <w:right w:val="nil"/>
            </w:tcBorders>
          </w:tcPr>
          <w:p w:rsidR="00BE6C63" w:rsidRDefault="00BE6C63">
            <w:pPr>
              <w:spacing w:after="1" w:line="220" w:lineRule="atLeast"/>
            </w:pPr>
            <w:r>
              <w:rPr>
                <w:rFonts w:ascii="Calibri" w:hAnsi="Calibri" w:cs="Calibri"/>
              </w:rPr>
              <w:t xml:space="preserve">Транспортные средства - цистерны для перевозки и заправки сжиженных углеводородных газов должны отвечать дополнительным требованиям, установленным в </w:t>
            </w:r>
            <w:hyperlink r:id="rId127" w:history="1">
              <w:r>
                <w:rPr>
                  <w:rFonts w:ascii="Calibri" w:hAnsi="Calibri" w:cs="Calibri"/>
                  <w:color w:val="0000FF"/>
                </w:rPr>
                <w:t>разделе 23</w:t>
              </w:r>
            </w:hyperlink>
            <w:r>
              <w:rPr>
                <w:rFonts w:ascii="Calibri" w:hAnsi="Calibri" w:cs="Calibri"/>
              </w:rPr>
              <w:t xml:space="preserve"> приложения N 8 к ТР ТС 018/2011</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r>
      <w:tr w:rsidR="00BE6C63">
        <w:tblPrEx>
          <w:tblBorders>
            <w:insideH w:val="none" w:sz="0" w:space="0" w:color="auto"/>
            <w:insideV w:val="none" w:sz="0" w:space="0" w:color="auto"/>
          </w:tblBorders>
        </w:tblPrEx>
        <w:tc>
          <w:tcPr>
            <w:tcW w:w="11340" w:type="dxa"/>
            <w:gridSpan w:val="11"/>
            <w:tcBorders>
              <w:top w:val="nil"/>
              <w:left w:val="nil"/>
              <w:bottom w:val="nil"/>
              <w:right w:val="nil"/>
            </w:tcBorders>
          </w:tcPr>
          <w:p w:rsidR="00BE6C63" w:rsidRDefault="00BE6C63">
            <w:pPr>
              <w:spacing w:after="1" w:line="220" w:lineRule="atLeast"/>
              <w:jc w:val="both"/>
            </w:pPr>
            <w:r>
              <w:rPr>
                <w:rFonts w:ascii="Calibri" w:hAnsi="Calibri" w:cs="Calibri"/>
              </w:rPr>
              <w:t xml:space="preserve">(п. 79 введен </w:t>
            </w:r>
            <w:hyperlink r:id="rId128" w:history="1">
              <w:r>
                <w:rPr>
                  <w:rFonts w:ascii="Calibri" w:hAnsi="Calibri" w:cs="Calibri"/>
                  <w:color w:val="0000FF"/>
                </w:rPr>
                <w:t>Постановлением</w:t>
              </w:r>
            </w:hyperlink>
            <w:r>
              <w:rPr>
                <w:rFonts w:ascii="Calibri" w:hAnsi="Calibri" w:cs="Calibri"/>
              </w:rPr>
              <w:t xml:space="preserve"> Правительства РФ от 12.02.2018 N 148)</w:t>
            </w:r>
          </w:p>
        </w:tc>
      </w:tr>
      <w:tr w:rsidR="00BE6C63">
        <w:tblPrEx>
          <w:tblBorders>
            <w:insideH w:val="none" w:sz="0" w:space="0" w:color="auto"/>
            <w:insideV w:val="none" w:sz="0" w:space="0" w:color="auto"/>
          </w:tblBorders>
        </w:tblPrEx>
        <w:tc>
          <w:tcPr>
            <w:tcW w:w="508" w:type="dxa"/>
            <w:tcBorders>
              <w:top w:val="nil"/>
              <w:left w:val="nil"/>
              <w:bottom w:val="nil"/>
              <w:right w:val="nil"/>
            </w:tcBorders>
          </w:tcPr>
          <w:p w:rsidR="00BE6C63" w:rsidRDefault="00BE6C63">
            <w:pPr>
              <w:spacing w:after="1" w:line="220" w:lineRule="atLeast"/>
            </w:pPr>
            <w:r>
              <w:rPr>
                <w:rFonts w:ascii="Calibri" w:hAnsi="Calibri" w:cs="Calibri"/>
              </w:rPr>
              <w:t>80.</w:t>
            </w:r>
          </w:p>
        </w:tc>
        <w:tc>
          <w:tcPr>
            <w:tcW w:w="5781" w:type="dxa"/>
            <w:tcBorders>
              <w:top w:val="nil"/>
              <w:left w:val="nil"/>
              <w:bottom w:val="nil"/>
              <w:right w:val="nil"/>
            </w:tcBorders>
          </w:tcPr>
          <w:p w:rsidR="00BE6C63" w:rsidRDefault="00BE6C63">
            <w:pPr>
              <w:spacing w:after="1" w:line="220" w:lineRule="atLeast"/>
            </w:pPr>
            <w:r>
              <w:rPr>
                <w:rFonts w:ascii="Calibri" w:hAnsi="Calibri" w:cs="Calibri"/>
              </w:rPr>
              <w:t xml:space="preserve">Транспортные средства - фургоны должны отвечать дополнительным требованиям, установленным в </w:t>
            </w:r>
            <w:hyperlink r:id="rId129" w:history="1">
              <w:r>
                <w:rPr>
                  <w:rFonts w:ascii="Calibri" w:hAnsi="Calibri" w:cs="Calibri"/>
                  <w:color w:val="0000FF"/>
                </w:rPr>
                <w:t>разделе 24</w:t>
              </w:r>
            </w:hyperlink>
            <w:r>
              <w:rPr>
                <w:rFonts w:ascii="Calibri" w:hAnsi="Calibri" w:cs="Calibri"/>
              </w:rPr>
              <w:t xml:space="preserve"> приложения N 8 к ТР ТС 018/2011</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r>
      <w:tr w:rsidR="00BE6C63">
        <w:tblPrEx>
          <w:tblBorders>
            <w:insideH w:val="none" w:sz="0" w:space="0" w:color="auto"/>
            <w:insideV w:val="none" w:sz="0" w:space="0" w:color="auto"/>
          </w:tblBorders>
        </w:tblPrEx>
        <w:tc>
          <w:tcPr>
            <w:tcW w:w="11340" w:type="dxa"/>
            <w:gridSpan w:val="11"/>
            <w:tcBorders>
              <w:top w:val="nil"/>
              <w:left w:val="nil"/>
              <w:bottom w:val="nil"/>
              <w:right w:val="nil"/>
            </w:tcBorders>
          </w:tcPr>
          <w:p w:rsidR="00BE6C63" w:rsidRDefault="00BE6C63">
            <w:pPr>
              <w:spacing w:after="1" w:line="220" w:lineRule="atLeast"/>
              <w:jc w:val="both"/>
            </w:pPr>
            <w:r>
              <w:rPr>
                <w:rFonts w:ascii="Calibri" w:hAnsi="Calibri" w:cs="Calibri"/>
              </w:rPr>
              <w:t xml:space="preserve">(п. 80 введен </w:t>
            </w:r>
            <w:hyperlink r:id="rId130" w:history="1">
              <w:r>
                <w:rPr>
                  <w:rFonts w:ascii="Calibri" w:hAnsi="Calibri" w:cs="Calibri"/>
                  <w:color w:val="0000FF"/>
                </w:rPr>
                <w:t>Постановлением</w:t>
              </w:r>
            </w:hyperlink>
            <w:r>
              <w:rPr>
                <w:rFonts w:ascii="Calibri" w:hAnsi="Calibri" w:cs="Calibri"/>
              </w:rPr>
              <w:t xml:space="preserve"> Правительства РФ от 12.02.2018 N 148)</w:t>
            </w:r>
          </w:p>
        </w:tc>
      </w:tr>
      <w:tr w:rsidR="00BE6C63">
        <w:tblPrEx>
          <w:tblBorders>
            <w:insideH w:val="none" w:sz="0" w:space="0" w:color="auto"/>
            <w:insideV w:val="none" w:sz="0" w:space="0" w:color="auto"/>
          </w:tblBorders>
        </w:tblPrEx>
        <w:tc>
          <w:tcPr>
            <w:tcW w:w="508" w:type="dxa"/>
            <w:tcBorders>
              <w:top w:val="nil"/>
              <w:left w:val="nil"/>
              <w:bottom w:val="nil"/>
              <w:right w:val="nil"/>
            </w:tcBorders>
          </w:tcPr>
          <w:p w:rsidR="00BE6C63" w:rsidRDefault="00BE6C63">
            <w:pPr>
              <w:spacing w:after="1" w:line="220" w:lineRule="atLeast"/>
            </w:pPr>
            <w:r>
              <w:rPr>
                <w:rFonts w:ascii="Calibri" w:hAnsi="Calibri" w:cs="Calibri"/>
              </w:rPr>
              <w:t>81.</w:t>
            </w:r>
          </w:p>
        </w:tc>
        <w:tc>
          <w:tcPr>
            <w:tcW w:w="5781" w:type="dxa"/>
            <w:tcBorders>
              <w:top w:val="nil"/>
              <w:left w:val="nil"/>
              <w:bottom w:val="nil"/>
              <w:right w:val="nil"/>
            </w:tcBorders>
          </w:tcPr>
          <w:p w:rsidR="00BE6C63" w:rsidRDefault="00BE6C63">
            <w:pPr>
              <w:spacing w:after="1" w:line="220" w:lineRule="atLeast"/>
            </w:pPr>
            <w:r>
              <w:rPr>
                <w:rFonts w:ascii="Calibri" w:hAnsi="Calibri" w:cs="Calibri"/>
              </w:rPr>
              <w:t xml:space="preserve">Транспортные средства - фургоны, имеющие места для перевозки людей, должны отвечать дополнительным требованиям, установленным в </w:t>
            </w:r>
            <w:hyperlink r:id="rId131" w:history="1">
              <w:r>
                <w:rPr>
                  <w:rFonts w:ascii="Calibri" w:hAnsi="Calibri" w:cs="Calibri"/>
                  <w:color w:val="0000FF"/>
                </w:rPr>
                <w:t>разделе 25</w:t>
              </w:r>
            </w:hyperlink>
            <w:r>
              <w:rPr>
                <w:rFonts w:ascii="Calibri" w:hAnsi="Calibri" w:cs="Calibri"/>
              </w:rPr>
              <w:t xml:space="preserve"> приложения N 8 к ТР ТС 018/2011</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r>
      <w:tr w:rsidR="00BE6C63">
        <w:tblPrEx>
          <w:tblBorders>
            <w:insideH w:val="none" w:sz="0" w:space="0" w:color="auto"/>
            <w:insideV w:val="none" w:sz="0" w:space="0" w:color="auto"/>
          </w:tblBorders>
        </w:tblPrEx>
        <w:tc>
          <w:tcPr>
            <w:tcW w:w="11340" w:type="dxa"/>
            <w:gridSpan w:val="11"/>
            <w:tcBorders>
              <w:top w:val="nil"/>
              <w:left w:val="nil"/>
              <w:bottom w:val="nil"/>
              <w:right w:val="nil"/>
            </w:tcBorders>
          </w:tcPr>
          <w:p w:rsidR="00BE6C63" w:rsidRDefault="00BE6C63">
            <w:pPr>
              <w:spacing w:after="1" w:line="220" w:lineRule="atLeast"/>
              <w:jc w:val="both"/>
            </w:pPr>
            <w:r>
              <w:rPr>
                <w:rFonts w:ascii="Calibri" w:hAnsi="Calibri" w:cs="Calibri"/>
              </w:rPr>
              <w:t xml:space="preserve">(п. 81 введен </w:t>
            </w:r>
            <w:hyperlink r:id="rId132" w:history="1">
              <w:r>
                <w:rPr>
                  <w:rFonts w:ascii="Calibri" w:hAnsi="Calibri" w:cs="Calibri"/>
                  <w:color w:val="0000FF"/>
                </w:rPr>
                <w:t>Постановлением</w:t>
              </w:r>
            </w:hyperlink>
            <w:r>
              <w:rPr>
                <w:rFonts w:ascii="Calibri" w:hAnsi="Calibri" w:cs="Calibri"/>
              </w:rPr>
              <w:t xml:space="preserve"> Правительства РФ от 12.02.2018 N 148)</w:t>
            </w:r>
          </w:p>
        </w:tc>
      </w:tr>
      <w:tr w:rsidR="00BE6C63">
        <w:tblPrEx>
          <w:tblBorders>
            <w:insideH w:val="none" w:sz="0" w:space="0" w:color="auto"/>
            <w:insideV w:val="none" w:sz="0" w:space="0" w:color="auto"/>
          </w:tblBorders>
        </w:tblPrEx>
        <w:tc>
          <w:tcPr>
            <w:tcW w:w="508" w:type="dxa"/>
            <w:tcBorders>
              <w:top w:val="nil"/>
              <w:left w:val="nil"/>
              <w:bottom w:val="nil"/>
              <w:right w:val="nil"/>
            </w:tcBorders>
          </w:tcPr>
          <w:p w:rsidR="00BE6C63" w:rsidRDefault="00BE6C63">
            <w:pPr>
              <w:spacing w:after="1" w:line="220" w:lineRule="atLeast"/>
            </w:pPr>
            <w:r>
              <w:rPr>
                <w:rFonts w:ascii="Calibri" w:hAnsi="Calibri" w:cs="Calibri"/>
              </w:rPr>
              <w:t>82.</w:t>
            </w:r>
          </w:p>
        </w:tc>
        <w:tc>
          <w:tcPr>
            <w:tcW w:w="5781" w:type="dxa"/>
            <w:tcBorders>
              <w:top w:val="nil"/>
              <w:left w:val="nil"/>
              <w:bottom w:val="nil"/>
              <w:right w:val="nil"/>
            </w:tcBorders>
          </w:tcPr>
          <w:p w:rsidR="00BE6C63" w:rsidRDefault="00BE6C63">
            <w:pPr>
              <w:spacing w:after="1" w:line="220" w:lineRule="atLeast"/>
            </w:pPr>
            <w:r>
              <w:rPr>
                <w:rFonts w:ascii="Calibri" w:hAnsi="Calibri" w:cs="Calibri"/>
              </w:rPr>
              <w:t xml:space="preserve">Транспортные средства для перевозки пищевых продуктов должны отвечать дополнительным требованиям, установленным в </w:t>
            </w:r>
            <w:hyperlink r:id="rId133" w:history="1">
              <w:r>
                <w:rPr>
                  <w:rFonts w:ascii="Calibri" w:hAnsi="Calibri" w:cs="Calibri"/>
                  <w:color w:val="0000FF"/>
                </w:rPr>
                <w:t>разделе 26</w:t>
              </w:r>
            </w:hyperlink>
            <w:r>
              <w:rPr>
                <w:rFonts w:ascii="Calibri" w:hAnsi="Calibri" w:cs="Calibri"/>
              </w:rPr>
              <w:t xml:space="preserve"> приложения N 8 к ТР ТС 018/2011</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r>
      <w:tr w:rsidR="00BE6C63">
        <w:tblPrEx>
          <w:tblBorders>
            <w:insideH w:val="none" w:sz="0" w:space="0" w:color="auto"/>
            <w:insideV w:val="none" w:sz="0" w:space="0" w:color="auto"/>
          </w:tblBorders>
        </w:tblPrEx>
        <w:tc>
          <w:tcPr>
            <w:tcW w:w="11340" w:type="dxa"/>
            <w:gridSpan w:val="11"/>
            <w:tcBorders>
              <w:top w:val="nil"/>
              <w:left w:val="nil"/>
              <w:bottom w:val="nil"/>
              <w:right w:val="nil"/>
            </w:tcBorders>
          </w:tcPr>
          <w:p w:rsidR="00BE6C63" w:rsidRDefault="00BE6C63">
            <w:pPr>
              <w:spacing w:after="1" w:line="220" w:lineRule="atLeast"/>
              <w:jc w:val="both"/>
            </w:pPr>
            <w:r>
              <w:rPr>
                <w:rFonts w:ascii="Calibri" w:hAnsi="Calibri" w:cs="Calibri"/>
              </w:rPr>
              <w:t xml:space="preserve">(п. 82 введен </w:t>
            </w:r>
            <w:hyperlink r:id="rId134" w:history="1">
              <w:r>
                <w:rPr>
                  <w:rFonts w:ascii="Calibri" w:hAnsi="Calibri" w:cs="Calibri"/>
                  <w:color w:val="0000FF"/>
                </w:rPr>
                <w:t>Постановлением</w:t>
              </w:r>
            </w:hyperlink>
            <w:r>
              <w:rPr>
                <w:rFonts w:ascii="Calibri" w:hAnsi="Calibri" w:cs="Calibri"/>
              </w:rPr>
              <w:t xml:space="preserve"> Правительства РФ от 12.02.2018 N 148)</w:t>
            </w:r>
          </w:p>
        </w:tc>
      </w:tr>
      <w:tr w:rsidR="00BE6C63">
        <w:tblPrEx>
          <w:tblBorders>
            <w:insideH w:val="none" w:sz="0" w:space="0" w:color="auto"/>
            <w:insideV w:val="none" w:sz="0" w:space="0" w:color="auto"/>
          </w:tblBorders>
        </w:tblPrEx>
        <w:tc>
          <w:tcPr>
            <w:tcW w:w="508" w:type="dxa"/>
            <w:tcBorders>
              <w:top w:val="nil"/>
              <w:left w:val="nil"/>
              <w:bottom w:val="nil"/>
              <w:right w:val="nil"/>
            </w:tcBorders>
          </w:tcPr>
          <w:p w:rsidR="00BE6C63" w:rsidRDefault="00BE6C63">
            <w:pPr>
              <w:spacing w:after="1" w:line="220" w:lineRule="atLeast"/>
            </w:pPr>
            <w:r>
              <w:rPr>
                <w:rFonts w:ascii="Calibri" w:hAnsi="Calibri" w:cs="Calibri"/>
              </w:rPr>
              <w:t>83.</w:t>
            </w:r>
          </w:p>
        </w:tc>
        <w:tc>
          <w:tcPr>
            <w:tcW w:w="5781" w:type="dxa"/>
            <w:tcBorders>
              <w:top w:val="nil"/>
              <w:left w:val="nil"/>
              <w:bottom w:val="nil"/>
              <w:right w:val="nil"/>
            </w:tcBorders>
          </w:tcPr>
          <w:p w:rsidR="00BE6C63" w:rsidRDefault="00BE6C63">
            <w:pPr>
              <w:spacing w:after="1" w:line="220" w:lineRule="atLeast"/>
            </w:pPr>
            <w:r>
              <w:rPr>
                <w:rFonts w:ascii="Calibri" w:hAnsi="Calibri" w:cs="Calibri"/>
              </w:rPr>
              <w:t xml:space="preserve">Транспортное средство должно быть оснащено тахографом или контрольным устройством (тахографом) регистрации режима труда и отдыха водителей транспортных средств, </w:t>
            </w:r>
            <w:r>
              <w:rPr>
                <w:rFonts w:ascii="Calibri" w:hAnsi="Calibri" w:cs="Calibri"/>
              </w:rPr>
              <w:lastRenderedPageBreak/>
              <w:t xml:space="preserve">предусмотренным Европейским </w:t>
            </w:r>
            <w:hyperlink r:id="rId135" w:history="1">
              <w:r>
                <w:rPr>
                  <w:rFonts w:ascii="Calibri" w:hAnsi="Calibri" w:cs="Calibri"/>
                  <w:color w:val="0000FF"/>
                </w:rPr>
                <w:t>соглашением</w:t>
              </w:r>
            </w:hyperlink>
            <w:r>
              <w:rPr>
                <w:rFonts w:ascii="Calibri" w:hAnsi="Calibri" w:cs="Calibri"/>
              </w:rPr>
              <w:t xml:space="preserve">, касающимся работы экипажей транспортных средств, производящих международные автомобильные перевозки (ЕСТР) </w:t>
            </w:r>
            <w:hyperlink w:anchor="P1087" w:history="1">
              <w:r>
                <w:rPr>
                  <w:rFonts w:ascii="Calibri" w:hAnsi="Calibri" w:cs="Calibri"/>
                  <w:color w:val="0000FF"/>
                </w:rPr>
                <w:t>&lt;3&gt;</w:t>
              </w:r>
            </w:hyperlink>
            <w:r>
              <w:rPr>
                <w:rFonts w:ascii="Calibri" w:hAnsi="Calibri" w:cs="Calibri"/>
              </w:rPr>
              <w:t xml:space="preserve"> (далее - контрольное устройство (тахограф). Тахограф должен иметь настройку, проведенную не позднее 3 лет до дня представления транспортного средства на очередной технический осмотр, выводить на печать информацию о регистрационных данных транспортного средства (идентификационный номер, государственный регистрационный номер, при их наличии), номере активизированного в составе этого тахографа программно-аппаратного шифровального (криптографического) средства, текущей дате и времени, а сведения о результатах поверки тахографа, подтверждающие его пригодность для применения, содержатся в Федеральном информационном фонде по обеспечению единства измерений.</w:t>
            </w:r>
          </w:p>
          <w:p w:rsidR="00BE6C63" w:rsidRDefault="00BE6C63">
            <w:pPr>
              <w:spacing w:after="1" w:line="220" w:lineRule="atLeast"/>
            </w:pPr>
            <w:r>
              <w:rPr>
                <w:rFonts w:ascii="Calibri" w:hAnsi="Calibri" w:cs="Calibri"/>
              </w:rPr>
              <w:t>Контрольное устройство (тахограф) должно быть проверено, в том числе откалибровано, в соответствии с требованиями ЕСТР, не позднее 2 лет до дня предоставления транспортного средства на очередной технический осмотр, иметь знак официального утверждения типа. На транспортном средстве, оснащенном контрольным устройством (тахографом) (либо на самом контрольном устройстве (тахографе), должна быть размещена установочная табличка с информацией о характеристическом коэффициенте транспортного средства и дате его определения, об эффективной окружности шин колес и дате их измерения</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lastRenderedPageBreak/>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X</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1"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c>
          <w:tcPr>
            <w:tcW w:w="562" w:type="dxa"/>
            <w:tcBorders>
              <w:top w:val="nil"/>
              <w:left w:val="nil"/>
              <w:bottom w:val="nil"/>
              <w:right w:val="nil"/>
            </w:tcBorders>
          </w:tcPr>
          <w:p w:rsidR="00BE6C63" w:rsidRDefault="00BE6C63">
            <w:pPr>
              <w:spacing w:after="1" w:line="220" w:lineRule="atLeast"/>
              <w:jc w:val="center"/>
            </w:pPr>
            <w:r>
              <w:rPr>
                <w:rFonts w:ascii="Calibri" w:hAnsi="Calibri" w:cs="Calibri"/>
              </w:rPr>
              <w:t>-</w:t>
            </w:r>
          </w:p>
        </w:tc>
      </w:tr>
      <w:tr w:rsidR="00BE6C63">
        <w:tblPrEx>
          <w:tblBorders>
            <w:insideH w:val="none" w:sz="0" w:space="0" w:color="auto"/>
            <w:insideV w:val="none" w:sz="0" w:space="0" w:color="auto"/>
          </w:tblBorders>
        </w:tblPrEx>
        <w:tc>
          <w:tcPr>
            <w:tcW w:w="11340" w:type="dxa"/>
            <w:gridSpan w:val="11"/>
            <w:tcBorders>
              <w:top w:val="nil"/>
              <w:left w:val="nil"/>
              <w:bottom w:val="single" w:sz="4" w:space="0" w:color="auto"/>
              <w:right w:val="nil"/>
            </w:tcBorders>
          </w:tcPr>
          <w:p w:rsidR="00BE6C63" w:rsidRDefault="00BE6C63">
            <w:pPr>
              <w:spacing w:after="1" w:line="220" w:lineRule="atLeast"/>
              <w:jc w:val="both"/>
            </w:pPr>
            <w:r>
              <w:rPr>
                <w:rFonts w:ascii="Calibri" w:hAnsi="Calibri" w:cs="Calibri"/>
              </w:rPr>
              <w:lastRenderedPageBreak/>
              <w:t xml:space="preserve">(п. 83 в ред. </w:t>
            </w:r>
            <w:hyperlink r:id="rId136" w:history="1">
              <w:r>
                <w:rPr>
                  <w:rFonts w:ascii="Calibri" w:hAnsi="Calibri" w:cs="Calibri"/>
                  <w:color w:val="0000FF"/>
                </w:rPr>
                <w:t>Постановления</w:t>
              </w:r>
            </w:hyperlink>
            <w:r>
              <w:rPr>
                <w:rFonts w:ascii="Calibri" w:hAnsi="Calibri" w:cs="Calibri"/>
              </w:rPr>
              <w:t xml:space="preserve"> Правительства РФ от 16.07.2020 N 1054)</w:t>
            </w:r>
          </w:p>
        </w:tc>
      </w:tr>
    </w:tbl>
    <w:p w:rsidR="00BE6C63" w:rsidRDefault="00BE6C63">
      <w:pPr>
        <w:sectPr w:rsidR="00BE6C63">
          <w:pgSz w:w="16838" w:h="11905" w:orient="landscape"/>
          <w:pgMar w:top="1701" w:right="1134" w:bottom="850" w:left="1134" w:header="0" w:footer="0" w:gutter="0"/>
          <w:cols w:space="720"/>
        </w:sectPr>
      </w:pPr>
    </w:p>
    <w:p w:rsidR="00BE6C63" w:rsidRDefault="00BE6C63">
      <w:pPr>
        <w:spacing w:after="1" w:line="220" w:lineRule="atLeast"/>
        <w:ind w:firstLine="540"/>
        <w:jc w:val="both"/>
      </w:pPr>
    </w:p>
    <w:p w:rsidR="00BE6C63" w:rsidRDefault="00BE6C63">
      <w:pPr>
        <w:spacing w:after="1" w:line="220" w:lineRule="atLeast"/>
        <w:ind w:firstLine="540"/>
        <w:jc w:val="both"/>
      </w:pPr>
      <w:r>
        <w:rPr>
          <w:rFonts w:ascii="Calibri" w:hAnsi="Calibri" w:cs="Calibri"/>
        </w:rPr>
        <w:t>Примечание. Символ "X" означает, что требование применяется к транспортному средству соответствующей категории.</w:t>
      </w:r>
    </w:p>
    <w:p w:rsidR="00BE6C63" w:rsidRDefault="00BE6C63">
      <w:pPr>
        <w:spacing w:before="220" w:after="1" w:line="220" w:lineRule="atLeast"/>
        <w:ind w:firstLine="540"/>
        <w:jc w:val="both"/>
      </w:pPr>
      <w:r>
        <w:rPr>
          <w:rFonts w:ascii="Calibri" w:hAnsi="Calibri" w:cs="Calibri"/>
        </w:rPr>
        <w:t>Символ "-" означает, что требование не применяется к транспортному средству соответствующей категории.</w:t>
      </w:r>
    </w:p>
    <w:p w:rsidR="00BE6C63" w:rsidRDefault="00BE6C63">
      <w:pPr>
        <w:spacing w:after="1" w:line="220" w:lineRule="atLeast"/>
        <w:ind w:firstLine="540"/>
        <w:jc w:val="both"/>
      </w:pPr>
    </w:p>
    <w:p w:rsidR="00BE6C63" w:rsidRDefault="00BE6C63">
      <w:pPr>
        <w:spacing w:after="1" w:line="220" w:lineRule="atLeast"/>
        <w:ind w:firstLine="540"/>
        <w:jc w:val="both"/>
      </w:pPr>
      <w:r>
        <w:rPr>
          <w:rFonts w:ascii="Calibri" w:hAnsi="Calibri" w:cs="Calibri"/>
        </w:rPr>
        <w:t>--------------------------------</w:t>
      </w:r>
    </w:p>
    <w:p w:rsidR="00BE6C63" w:rsidRDefault="00BE6C63">
      <w:pPr>
        <w:spacing w:before="220" w:after="1" w:line="220" w:lineRule="atLeast"/>
        <w:ind w:firstLine="540"/>
        <w:jc w:val="both"/>
      </w:pPr>
      <w:bookmarkStart w:id="4" w:name="P1082"/>
      <w:bookmarkEnd w:id="4"/>
      <w:r>
        <w:rPr>
          <w:rFonts w:ascii="Calibri" w:hAnsi="Calibri" w:cs="Calibri"/>
        </w:rPr>
        <w:t xml:space="preserve">&lt;1&gt; Категории транспортных средств соответствуют классификации, установленной в </w:t>
      </w:r>
      <w:hyperlink r:id="rId137" w:history="1">
        <w:r>
          <w:rPr>
            <w:rFonts w:ascii="Calibri" w:hAnsi="Calibri" w:cs="Calibri"/>
            <w:color w:val="0000FF"/>
          </w:rPr>
          <w:t>подпункте 1.1 приложения N 1</w:t>
        </w:r>
      </w:hyperlink>
      <w:r>
        <w:rPr>
          <w:rFonts w:ascii="Calibri" w:hAnsi="Calibri" w:cs="Calibri"/>
        </w:rPr>
        <w:t xml:space="preserve"> к техническому регламенту Таможенного союза "О безопасности колесных транспортных средств" ТР ТС 018/2011.</w:t>
      </w:r>
    </w:p>
    <w:p w:rsidR="00BE6C63" w:rsidRDefault="00BE6C63">
      <w:pPr>
        <w:spacing w:before="220" w:after="1" w:line="220" w:lineRule="atLeast"/>
        <w:ind w:firstLine="540"/>
        <w:jc w:val="both"/>
      </w:pPr>
      <w:bookmarkStart w:id="5" w:name="P1083"/>
      <w:bookmarkEnd w:id="5"/>
      <w:r>
        <w:rPr>
          <w:rFonts w:ascii="Calibri" w:hAnsi="Calibri" w:cs="Calibri"/>
        </w:rPr>
        <w:t xml:space="preserve">&lt;2&gt; Требование, предусмотренное настоящим пунктом, не препятствует установке световых приборов в целях устранения несоответствия другим требованиям к внешним световым приборам. На транспортных средствах, снятых с производства, допускается замена внешних световых приборов на такие приборы, используемые на транспортных средствах других типов, при условии соблюдения требований технического </w:t>
      </w:r>
      <w:hyperlink r:id="rId138" w:history="1">
        <w:r>
          <w:rPr>
            <w:rFonts w:ascii="Calibri" w:hAnsi="Calibri" w:cs="Calibri"/>
            <w:color w:val="0000FF"/>
          </w:rPr>
          <w:t>регламента</w:t>
        </w:r>
      </w:hyperlink>
      <w:r>
        <w:rPr>
          <w:rFonts w:ascii="Calibri" w:hAnsi="Calibri" w:cs="Calibri"/>
        </w:rPr>
        <w:t xml:space="preserve"> Таможенного союза "О безопасности колесных транспортных средств" ТР ТС 018/2011.</w:t>
      </w:r>
    </w:p>
    <w:p w:rsidR="00BE6C63" w:rsidRDefault="00BE6C63">
      <w:pPr>
        <w:spacing w:after="1" w:line="220" w:lineRule="atLeast"/>
        <w:jc w:val="both"/>
      </w:pPr>
      <w:r>
        <w:rPr>
          <w:rFonts w:ascii="Calibri" w:hAnsi="Calibri" w:cs="Calibri"/>
        </w:rPr>
        <w:t xml:space="preserve">(в ред. </w:t>
      </w:r>
      <w:hyperlink r:id="rId139" w:history="1">
        <w:r>
          <w:rPr>
            <w:rFonts w:ascii="Calibri" w:hAnsi="Calibri" w:cs="Calibri"/>
            <w:color w:val="0000FF"/>
          </w:rPr>
          <w:t>Постановления</w:t>
        </w:r>
      </w:hyperlink>
      <w:r>
        <w:rPr>
          <w:rFonts w:ascii="Calibri" w:hAnsi="Calibri" w:cs="Calibri"/>
        </w:rPr>
        <w:t xml:space="preserve"> Правительства РФ от 16.07.2020 N 1054)</w:t>
      </w:r>
    </w:p>
    <w:p w:rsidR="00BE6C63" w:rsidRDefault="00BE6C63">
      <w:pPr>
        <w:spacing w:before="220" w:after="1" w:line="220" w:lineRule="atLeast"/>
        <w:ind w:firstLine="540"/>
        <w:jc w:val="both"/>
      </w:pPr>
      <w:bookmarkStart w:id="6" w:name="P1085"/>
      <w:bookmarkEnd w:id="6"/>
      <w:r>
        <w:rPr>
          <w:rFonts w:ascii="Calibri" w:hAnsi="Calibri" w:cs="Calibri"/>
        </w:rPr>
        <w:t xml:space="preserve">&lt;2(1)&gt; Внесение изменений в конструкцию транспортного средства подтверждается разрешением на внесение изменений в конструкцию находящегося в эксплуатации колесного транспортного средства и протоколом проверки безопасности конструкции транспортного средства после внесенных в нее изменений в соответствии с </w:t>
      </w:r>
      <w:hyperlink r:id="rId140"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6 апреля 2019 г. N 413 "Об утверждении Правил внесения изменений в конструкцию находящихся в эксплуатации колесных транспортных средств и осуществления последующей проверки выполнения требований технического регламента Таможенного союза "О безопасности колесных транспортных средств" или наличием соответствующей записи в свидетельстве о регистрации транспортного средства.</w:t>
      </w:r>
    </w:p>
    <w:p w:rsidR="00BE6C63" w:rsidRDefault="00BE6C63">
      <w:pPr>
        <w:spacing w:after="1" w:line="220" w:lineRule="atLeast"/>
        <w:jc w:val="both"/>
      </w:pPr>
      <w:r>
        <w:rPr>
          <w:rFonts w:ascii="Calibri" w:hAnsi="Calibri" w:cs="Calibri"/>
        </w:rPr>
        <w:t xml:space="preserve">(сноска введена </w:t>
      </w:r>
      <w:hyperlink r:id="rId141" w:history="1">
        <w:r>
          <w:rPr>
            <w:rFonts w:ascii="Calibri" w:hAnsi="Calibri" w:cs="Calibri"/>
            <w:color w:val="0000FF"/>
          </w:rPr>
          <w:t>Постановлением</w:t>
        </w:r>
      </w:hyperlink>
      <w:r>
        <w:rPr>
          <w:rFonts w:ascii="Calibri" w:hAnsi="Calibri" w:cs="Calibri"/>
        </w:rPr>
        <w:t xml:space="preserve"> Правительства РФ от 16.07.2020 N 1054)</w:t>
      </w:r>
    </w:p>
    <w:p w:rsidR="00BE6C63" w:rsidRDefault="00BE6C63">
      <w:pPr>
        <w:spacing w:before="220" w:after="1" w:line="220" w:lineRule="atLeast"/>
        <w:ind w:firstLine="540"/>
        <w:jc w:val="both"/>
      </w:pPr>
      <w:bookmarkStart w:id="7" w:name="P1087"/>
      <w:bookmarkEnd w:id="7"/>
      <w:r>
        <w:rPr>
          <w:rFonts w:ascii="Calibri" w:hAnsi="Calibri" w:cs="Calibri"/>
        </w:rPr>
        <w:t xml:space="preserve">&lt;3&gt; В случае если транспортное средство подлежит оснащению тахографом в соответствии с требованием законодательства Российской Федерации или контрольным устройством (тахографом) в соответствии с требованиями </w:t>
      </w:r>
      <w:hyperlink r:id="rId142" w:history="1">
        <w:r>
          <w:rPr>
            <w:rFonts w:ascii="Calibri" w:hAnsi="Calibri" w:cs="Calibri"/>
            <w:color w:val="0000FF"/>
          </w:rPr>
          <w:t>законодательства</w:t>
        </w:r>
      </w:hyperlink>
      <w:r>
        <w:rPr>
          <w:rFonts w:ascii="Calibri" w:hAnsi="Calibri" w:cs="Calibri"/>
        </w:rPr>
        <w:t xml:space="preserve"> Российской Федерации и требованиями Европейского </w:t>
      </w:r>
      <w:hyperlink r:id="rId143" w:history="1">
        <w:r>
          <w:rPr>
            <w:rFonts w:ascii="Calibri" w:hAnsi="Calibri" w:cs="Calibri"/>
            <w:color w:val="0000FF"/>
          </w:rPr>
          <w:t>соглашения</w:t>
        </w:r>
      </w:hyperlink>
      <w:r>
        <w:rPr>
          <w:rFonts w:ascii="Calibri" w:hAnsi="Calibri" w:cs="Calibri"/>
        </w:rPr>
        <w:t>, касающегося работы экипажей транспортных средств, производящих международные автомобильные перевозки (ЕСТР).</w:t>
      </w:r>
    </w:p>
    <w:p w:rsidR="00BE6C63" w:rsidRDefault="00BE6C63">
      <w:pPr>
        <w:spacing w:before="220" w:after="1" w:line="220" w:lineRule="atLeast"/>
        <w:ind w:firstLine="540"/>
        <w:jc w:val="both"/>
      </w:pPr>
      <w:r>
        <w:rPr>
          <w:rFonts w:ascii="Calibri" w:hAnsi="Calibri" w:cs="Calibri"/>
        </w:rPr>
        <w:t xml:space="preserve">Абзац утратил силу. - </w:t>
      </w:r>
      <w:hyperlink r:id="rId144" w:history="1">
        <w:r>
          <w:rPr>
            <w:rFonts w:ascii="Calibri" w:hAnsi="Calibri" w:cs="Calibri"/>
            <w:color w:val="0000FF"/>
          </w:rPr>
          <w:t>Постановление</w:t>
        </w:r>
      </w:hyperlink>
      <w:r>
        <w:rPr>
          <w:rFonts w:ascii="Calibri" w:hAnsi="Calibri" w:cs="Calibri"/>
        </w:rPr>
        <w:t xml:space="preserve"> Правительства РФ от 16.07.2020 N 1054.</w:t>
      </w:r>
    </w:p>
    <w:p w:rsidR="00BE6C63" w:rsidRDefault="00BE6C63">
      <w:pPr>
        <w:spacing w:after="1" w:line="220" w:lineRule="atLeast"/>
        <w:jc w:val="both"/>
      </w:pPr>
      <w:r>
        <w:rPr>
          <w:rFonts w:ascii="Calibri" w:hAnsi="Calibri" w:cs="Calibri"/>
        </w:rPr>
        <w:t xml:space="preserve">(сноска введена </w:t>
      </w:r>
      <w:hyperlink r:id="rId145" w:history="1">
        <w:r>
          <w:rPr>
            <w:rFonts w:ascii="Calibri" w:hAnsi="Calibri" w:cs="Calibri"/>
            <w:color w:val="0000FF"/>
          </w:rPr>
          <w:t>Постановлением</w:t>
        </w:r>
      </w:hyperlink>
      <w:r>
        <w:rPr>
          <w:rFonts w:ascii="Calibri" w:hAnsi="Calibri" w:cs="Calibri"/>
        </w:rPr>
        <w:t xml:space="preserve"> Правительства РФ от 30.09.2019 N 1276)</w:t>
      </w:r>
    </w:p>
    <w:p w:rsidR="00BE6C63" w:rsidRDefault="00BE6C63">
      <w:pPr>
        <w:spacing w:after="1" w:line="220" w:lineRule="atLeast"/>
        <w:ind w:firstLine="540"/>
        <w:jc w:val="both"/>
      </w:pPr>
    </w:p>
    <w:p w:rsidR="00BE6C63" w:rsidRDefault="00BE6C63">
      <w:pPr>
        <w:spacing w:after="1" w:line="220" w:lineRule="atLeast"/>
        <w:ind w:firstLine="540"/>
        <w:jc w:val="both"/>
      </w:pPr>
    </w:p>
    <w:p w:rsidR="00BE6C63" w:rsidRDefault="00BE6C63">
      <w:pPr>
        <w:spacing w:after="1" w:line="220" w:lineRule="atLeast"/>
        <w:ind w:firstLine="540"/>
        <w:jc w:val="both"/>
      </w:pPr>
    </w:p>
    <w:p w:rsidR="00BE6C63" w:rsidRDefault="00BE6C63">
      <w:pPr>
        <w:spacing w:after="1" w:line="220" w:lineRule="atLeast"/>
        <w:ind w:firstLine="540"/>
        <w:jc w:val="both"/>
      </w:pPr>
    </w:p>
    <w:p w:rsidR="00BE6C63" w:rsidRDefault="00BE6C63">
      <w:pPr>
        <w:spacing w:after="1" w:line="220" w:lineRule="atLeast"/>
        <w:ind w:firstLine="540"/>
        <w:jc w:val="both"/>
      </w:pPr>
    </w:p>
    <w:p w:rsidR="00BE6C63" w:rsidRDefault="00BE6C63">
      <w:pPr>
        <w:spacing w:after="1" w:line="220" w:lineRule="atLeast"/>
        <w:jc w:val="right"/>
        <w:outlineLvl w:val="1"/>
      </w:pPr>
      <w:r>
        <w:rPr>
          <w:rFonts w:ascii="Calibri" w:hAnsi="Calibri" w:cs="Calibri"/>
        </w:rPr>
        <w:t>Приложение N 2</w:t>
      </w:r>
    </w:p>
    <w:p w:rsidR="00BE6C63" w:rsidRDefault="00BE6C63">
      <w:pPr>
        <w:spacing w:after="1" w:line="220" w:lineRule="atLeast"/>
        <w:jc w:val="right"/>
      </w:pPr>
      <w:r>
        <w:rPr>
          <w:rFonts w:ascii="Calibri" w:hAnsi="Calibri" w:cs="Calibri"/>
        </w:rPr>
        <w:t>к Правилам проведения технического</w:t>
      </w:r>
    </w:p>
    <w:p w:rsidR="00BE6C63" w:rsidRDefault="00BE6C63">
      <w:pPr>
        <w:spacing w:after="1" w:line="220" w:lineRule="atLeast"/>
        <w:jc w:val="right"/>
      </w:pPr>
      <w:r>
        <w:rPr>
          <w:rFonts w:ascii="Calibri" w:hAnsi="Calibri" w:cs="Calibri"/>
        </w:rPr>
        <w:t>осмотра транспортных средств</w:t>
      </w:r>
    </w:p>
    <w:p w:rsidR="00BE6C63" w:rsidRDefault="00BE6C63">
      <w:pPr>
        <w:spacing w:after="1" w:line="220" w:lineRule="atLeast"/>
        <w:jc w:val="center"/>
      </w:pPr>
    </w:p>
    <w:p w:rsidR="00BE6C63" w:rsidRDefault="00BE6C63">
      <w:pPr>
        <w:spacing w:after="1" w:line="220" w:lineRule="atLeast"/>
        <w:jc w:val="center"/>
      </w:pPr>
      <w:bookmarkStart w:id="8" w:name="P1099"/>
      <w:bookmarkEnd w:id="8"/>
      <w:r>
        <w:rPr>
          <w:rFonts w:ascii="Calibri" w:hAnsi="Calibri" w:cs="Calibri"/>
          <w:b/>
        </w:rPr>
        <w:t>ПРОДОЛЖИТЕЛЬНОСТЬ</w:t>
      </w:r>
    </w:p>
    <w:p w:rsidR="00BE6C63" w:rsidRDefault="00BE6C63">
      <w:pPr>
        <w:spacing w:after="1" w:line="220" w:lineRule="atLeast"/>
        <w:jc w:val="center"/>
      </w:pPr>
      <w:r>
        <w:rPr>
          <w:rFonts w:ascii="Calibri" w:hAnsi="Calibri" w:cs="Calibri"/>
          <w:b/>
        </w:rPr>
        <w:t>ТЕХНИЧЕСКОГО ДИАГНОСТИРОВАНИЯ ТРАНСПОРТНЫХ СРЕДСТВ</w:t>
      </w:r>
    </w:p>
    <w:p w:rsidR="00BE6C63" w:rsidRDefault="00BE6C63">
      <w:pPr>
        <w:spacing w:after="1" w:line="220" w:lineRule="atLeast"/>
        <w:jc w:val="center"/>
      </w:pPr>
      <w:r>
        <w:rPr>
          <w:rFonts w:ascii="Calibri" w:hAnsi="Calibri" w:cs="Calibri"/>
          <w:b/>
        </w:rPr>
        <w:t>ОТДЕЛЬНЫХ КАТЕГОРИЙ</w:t>
      </w:r>
    </w:p>
    <w:p w:rsidR="00BE6C63" w:rsidRDefault="00BE6C6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E6C63">
        <w:trPr>
          <w:jc w:val="center"/>
        </w:trPr>
        <w:tc>
          <w:tcPr>
            <w:tcW w:w="9294" w:type="dxa"/>
            <w:tcBorders>
              <w:top w:val="nil"/>
              <w:left w:val="single" w:sz="24" w:space="0" w:color="CED3F1"/>
              <w:bottom w:val="nil"/>
              <w:right w:val="single" w:sz="24" w:space="0" w:color="F4F3F8"/>
            </w:tcBorders>
            <w:shd w:val="clear" w:color="auto" w:fill="F4F3F8"/>
          </w:tcPr>
          <w:p w:rsidR="00BE6C63" w:rsidRDefault="00BE6C63">
            <w:pPr>
              <w:spacing w:after="1" w:line="220" w:lineRule="atLeast"/>
              <w:jc w:val="center"/>
            </w:pPr>
            <w:r>
              <w:rPr>
                <w:rFonts w:ascii="Calibri" w:hAnsi="Calibri" w:cs="Calibri"/>
                <w:color w:val="392C69"/>
              </w:rPr>
              <w:t>Список изменяющих документов</w:t>
            </w:r>
          </w:p>
          <w:p w:rsidR="00BE6C63" w:rsidRDefault="00BE6C63">
            <w:pPr>
              <w:spacing w:after="1" w:line="220" w:lineRule="atLeast"/>
              <w:jc w:val="center"/>
            </w:pPr>
            <w:r>
              <w:rPr>
                <w:rFonts w:ascii="Calibri" w:hAnsi="Calibri" w:cs="Calibri"/>
                <w:color w:val="392C69"/>
              </w:rPr>
              <w:lastRenderedPageBreak/>
              <w:t xml:space="preserve">(в ред. </w:t>
            </w:r>
            <w:hyperlink r:id="rId146" w:history="1">
              <w:r>
                <w:rPr>
                  <w:rFonts w:ascii="Calibri" w:hAnsi="Calibri" w:cs="Calibri"/>
                  <w:color w:val="0000FF"/>
                </w:rPr>
                <w:t>Постановления</w:t>
              </w:r>
            </w:hyperlink>
            <w:r>
              <w:rPr>
                <w:rFonts w:ascii="Calibri" w:hAnsi="Calibri" w:cs="Calibri"/>
                <w:color w:val="392C69"/>
              </w:rPr>
              <w:t xml:space="preserve"> Правительства РФ от 12.02.2018 N 148)</w:t>
            </w:r>
          </w:p>
        </w:tc>
      </w:tr>
    </w:tbl>
    <w:p w:rsidR="00BE6C63" w:rsidRDefault="00BE6C63">
      <w:pPr>
        <w:spacing w:after="1" w:line="220" w:lineRule="atLeast"/>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2"/>
        <w:gridCol w:w="5232"/>
        <w:gridCol w:w="3175"/>
      </w:tblGrid>
      <w:tr w:rsidR="00BE6C63">
        <w:tc>
          <w:tcPr>
            <w:tcW w:w="5894" w:type="dxa"/>
            <w:gridSpan w:val="2"/>
            <w:tcBorders>
              <w:top w:val="single" w:sz="4" w:space="0" w:color="auto"/>
              <w:left w:val="nil"/>
              <w:bottom w:val="single" w:sz="4" w:space="0" w:color="auto"/>
            </w:tcBorders>
          </w:tcPr>
          <w:p w:rsidR="00BE6C63" w:rsidRDefault="00BE6C63">
            <w:pPr>
              <w:spacing w:after="1" w:line="220" w:lineRule="atLeast"/>
              <w:jc w:val="center"/>
            </w:pPr>
            <w:r>
              <w:rPr>
                <w:rFonts w:ascii="Calibri" w:hAnsi="Calibri" w:cs="Calibri"/>
              </w:rPr>
              <w:t xml:space="preserve">Категория транспортного средства </w:t>
            </w:r>
            <w:hyperlink w:anchor="P1208" w:history="1">
              <w:r>
                <w:rPr>
                  <w:rFonts w:ascii="Calibri" w:hAnsi="Calibri" w:cs="Calibri"/>
                  <w:color w:val="0000FF"/>
                </w:rPr>
                <w:t>&lt;*&gt;</w:t>
              </w:r>
            </w:hyperlink>
          </w:p>
        </w:tc>
        <w:tc>
          <w:tcPr>
            <w:tcW w:w="3175" w:type="dxa"/>
            <w:tcBorders>
              <w:top w:val="single" w:sz="4" w:space="0" w:color="auto"/>
              <w:bottom w:val="single" w:sz="4" w:space="0" w:color="auto"/>
              <w:right w:val="nil"/>
            </w:tcBorders>
          </w:tcPr>
          <w:p w:rsidR="00BE6C63" w:rsidRDefault="00BE6C63">
            <w:pPr>
              <w:spacing w:after="1" w:line="220" w:lineRule="atLeast"/>
              <w:jc w:val="center"/>
            </w:pPr>
            <w:r>
              <w:rPr>
                <w:rFonts w:ascii="Calibri" w:hAnsi="Calibri" w:cs="Calibri"/>
              </w:rPr>
              <w:t>Продолжительность технического диагностирования, минут</w:t>
            </w:r>
          </w:p>
        </w:tc>
      </w:tr>
      <w:tr w:rsidR="00BE6C63">
        <w:tblPrEx>
          <w:tblBorders>
            <w:insideH w:val="none" w:sz="0" w:space="0" w:color="auto"/>
            <w:insideV w:val="none" w:sz="0" w:space="0" w:color="auto"/>
          </w:tblBorders>
        </w:tblPrEx>
        <w:tc>
          <w:tcPr>
            <w:tcW w:w="662" w:type="dxa"/>
            <w:tcBorders>
              <w:top w:val="single" w:sz="4" w:space="0" w:color="auto"/>
              <w:left w:val="nil"/>
              <w:bottom w:val="nil"/>
              <w:right w:val="nil"/>
            </w:tcBorders>
          </w:tcPr>
          <w:p w:rsidR="00BE6C63" w:rsidRDefault="00BE6C63">
            <w:pPr>
              <w:spacing w:after="1" w:line="220" w:lineRule="atLeast"/>
            </w:pPr>
            <w:r>
              <w:rPr>
                <w:rFonts w:ascii="Calibri" w:hAnsi="Calibri" w:cs="Calibri"/>
              </w:rPr>
              <w:t>1.</w:t>
            </w:r>
          </w:p>
        </w:tc>
        <w:tc>
          <w:tcPr>
            <w:tcW w:w="5232" w:type="dxa"/>
            <w:tcBorders>
              <w:top w:val="single" w:sz="4" w:space="0" w:color="auto"/>
              <w:left w:val="nil"/>
              <w:bottom w:val="nil"/>
              <w:right w:val="nil"/>
            </w:tcBorders>
          </w:tcPr>
          <w:p w:rsidR="00BE6C63" w:rsidRDefault="00BE6C63">
            <w:pPr>
              <w:spacing w:after="1" w:line="220" w:lineRule="atLeast"/>
              <w:jc w:val="center"/>
            </w:pPr>
            <w:r>
              <w:rPr>
                <w:rFonts w:ascii="Calibri" w:hAnsi="Calibri" w:cs="Calibri"/>
              </w:rPr>
              <w:t>M1</w:t>
            </w:r>
          </w:p>
        </w:tc>
        <w:tc>
          <w:tcPr>
            <w:tcW w:w="3175" w:type="dxa"/>
            <w:tcBorders>
              <w:top w:val="single" w:sz="4" w:space="0" w:color="auto"/>
              <w:left w:val="nil"/>
              <w:bottom w:val="nil"/>
              <w:right w:val="nil"/>
            </w:tcBorders>
          </w:tcPr>
          <w:p w:rsidR="00BE6C63" w:rsidRDefault="00BE6C63">
            <w:pPr>
              <w:spacing w:after="1" w:line="220" w:lineRule="atLeast"/>
              <w:jc w:val="center"/>
            </w:pPr>
            <w:r>
              <w:rPr>
                <w:rFonts w:ascii="Calibri" w:hAnsi="Calibri" w:cs="Calibri"/>
              </w:rPr>
              <w:t>30</w:t>
            </w:r>
          </w:p>
        </w:tc>
      </w:tr>
      <w:tr w:rsidR="00BE6C63">
        <w:tblPrEx>
          <w:tblBorders>
            <w:insideH w:val="none" w:sz="0" w:space="0" w:color="auto"/>
            <w:insideV w:val="none" w:sz="0" w:space="0" w:color="auto"/>
          </w:tblBorders>
        </w:tblPrEx>
        <w:tc>
          <w:tcPr>
            <w:tcW w:w="662" w:type="dxa"/>
            <w:tcBorders>
              <w:top w:val="nil"/>
              <w:left w:val="nil"/>
              <w:bottom w:val="nil"/>
              <w:right w:val="nil"/>
            </w:tcBorders>
          </w:tcPr>
          <w:p w:rsidR="00BE6C63" w:rsidRDefault="00BE6C63">
            <w:pPr>
              <w:spacing w:after="1" w:line="220" w:lineRule="atLeast"/>
            </w:pPr>
            <w:r>
              <w:rPr>
                <w:rFonts w:ascii="Calibri" w:hAnsi="Calibri" w:cs="Calibri"/>
              </w:rPr>
              <w:t>2.</w:t>
            </w:r>
          </w:p>
        </w:tc>
        <w:tc>
          <w:tcPr>
            <w:tcW w:w="5232" w:type="dxa"/>
            <w:tcBorders>
              <w:top w:val="nil"/>
              <w:left w:val="nil"/>
              <w:bottom w:val="nil"/>
              <w:right w:val="nil"/>
            </w:tcBorders>
          </w:tcPr>
          <w:p w:rsidR="00BE6C63" w:rsidRDefault="00BE6C63">
            <w:pPr>
              <w:spacing w:after="1" w:line="220" w:lineRule="atLeast"/>
              <w:jc w:val="center"/>
            </w:pPr>
            <w:r>
              <w:rPr>
                <w:rFonts w:ascii="Calibri" w:hAnsi="Calibri" w:cs="Calibri"/>
              </w:rPr>
              <w:t>M2</w:t>
            </w:r>
          </w:p>
        </w:tc>
        <w:tc>
          <w:tcPr>
            <w:tcW w:w="3175" w:type="dxa"/>
            <w:tcBorders>
              <w:top w:val="nil"/>
              <w:left w:val="nil"/>
              <w:bottom w:val="nil"/>
              <w:right w:val="nil"/>
            </w:tcBorders>
          </w:tcPr>
          <w:p w:rsidR="00BE6C63" w:rsidRDefault="00BE6C63">
            <w:pPr>
              <w:spacing w:after="1" w:line="220" w:lineRule="atLeast"/>
              <w:jc w:val="center"/>
            </w:pPr>
            <w:r>
              <w:rPr>
                <w:rFonts w:ascii="Calibri" w:hAnsi="Calibri" w:cs="Calibri"/>
              </w:rPr>
              <w:t>59</w:t>
            </w:r>
          </w:p>
        </w:tc>
      </w:tr>
      <w:tr w:rsidR="00BE6C63">
        <w:tblPrEx>
          <w:tblBorders>
            <w:insideH w:val="none" w:sz="0" w:space="0" w:color="auto"/>
            <w:insideV w:val="none" w:sz="0" w:space="0" w:color="auto"/>
          </w:tblBorders>
        </w:tblPrEx>
        <w:tc>
          <w:tcPr>
            <w:tcW w:w="662" w:type="dxa"/>
            <w:tcBorders>
              <w:top w:val="nil"/>
              <w:left w:val="nil"/>
              <w:bottom w:val="nil"/>
              <w:right w:val="nil"/>
            </w:tcBorders>
          </w:tcPr>
          <w:p w:rsidR="00BE6C63" w:rsidRDefault="00BE6C63">
            <w:pPr>
              <w:spacing w:after="1" w:line="220" w:lineRule="atLeast"/>
            </w:pPr>
            <w:r>
              <w:rPr>
                <w:rFonts w:ascii="Calibri" w:hAnsi="Calibri" w:cs="Calibri"/>
              </w:rPr>
              <w:t>3.</w:t>
            </w:r>
          </w:p>
        </w:tc>
        <w:tc>
          <w:tcPr>
            <w:tcW w:w="5232" w:type="dxa"/>
            <w:tcBorders>
              <w:top w:val="nil"/>
              <w:left w:val="nil"/>
              <w:bottom w:val="nil"/>
              <w:right w:val="nil"/>
            </w:tcBorders>
          </w:tcPr>
          <w:p w:rsidR="00BE6C63" w:rsidRDefault="00BE6C63">
            <w:pPr>
              <w:spacing w:after="1" w:line="220" w:lineRule="atLeast"/>
              <w:jc w:val="center"/>
            </w:pPr>
            <w:r>
              <w:rPr>
                <w:rFonts w:ascii="Calibri" w:hAnsi="Calibri" w:cs="Calibri"/>
              </w:rPr>
              <w:t>M3</w:t>
            </w:r>
          </w:p>
        </w:tc>
        <w:tc>
          <w:tcPr>
            <w:tcW w:w="3175" w:type="dxa"/>
            <w:tcBorders>
              <w:top w:val="nil"/>
              <w:left w:val="nil"/>
              <w:bottom w:val="nil"/>
              <w:right w:val="nil"/>
            </w:tcBorders>
          </w:tcPr>
          <w:p w:rsidR="00BE6C63" w:rsidRDefault="00BE6C63">
            <w:pPr>
              <w:spacing w:after="1" w:line="220" w:lineRule="atLeast"/>
              <w:jc w:val="center"/>
            </w:pPr>
            <w:r>
              <w:rPr>
                <w:rFonts w:ascii="Calibri" w:hAnsi="Calibri" w:cs="Calibri"/>
              </w:rPr>
              <w:t>72</w:t>
            </w:r>
          </w:p>
        </w:tc>
      </w:tr>
      <w:tr w:rsidR="00BE6C63">
        <w:tblPrEx>
          <w:tblBorders>
            <w:insideH w:val="none" w:sz="0" w:space="0" w:color="auto"/>
            <w:insideV w:val="none" w:sz="0" w:space="0" w:color="auto"/>
          </w:tblBorders>
        </w:tblPrEx>
        <w:tc>
          <w:tcPr>
            <w:tcW w:w="662" w:type="dxa"/>
            <w:tcBorders>
              <w:top w:val="nil"/>
              <w:left w:val="nil"/>
              <w:bottom w:val="nil"/>
              <w:right w:val="nil"/>
            </w:tcBorders>
          </w:tcPr>
          <w:p w:rsidR="00BE6C63" w:rsidRDefault="00BE6C63">
            <w:pPr>
              <w:spacing w:after="1" w:line="220" w:lineRule="atLeast"/>
            </w:pPr>
            <w:r>
              <w:rPr>
                <w:rFonts w:ascii="Calibri" w:hAnsi="Calibri" w:cs="Calibri"/>
              </w:rPr>
              <w:t>4.</w:t>
            </w:r>
          </w:p>
        </w:tc>
        <w:tc>
          <w:tcPr>
            <w:tcW w:w="5232" w:type="dxa"/>
            <w:tcBorders>
              <w:top w:val="nil"/>
              <w:left w:val="nil"/>
              <w:bottom w:val="nil"/>
              <w:right w:val="nil"/>
            </w:tcBorders>
          </w:tcPr>
          <w:p w:rsidR="00BE6C63" w:rsidRDefault="00BE6C63">
            <w:pPr>
              <w:spacing w:after="1" w:line="220" w:lineRule="atLeast"/>
              <w:jc w:val="center"/>
            </w:pPr>
            <w:r>
              <w:rPr>
                <w:rFonts w:ascii="Calibri" w:hAnsi="Calibri" w:cs="Calibri"/>
              </w:rPr>
              <w:t>N1</w:t>
            </w:r>
          </w:p>
        </w:tc>
        <w:tc>
          <w:tcPr>
            <w:tcW w:w="3175" w:type="dxa"/>
            <w:tcBorders>
              <w:top w:val="nil"/>
              <w:left w:val="nil"/>
              <w:bottom w:val="nil"/>
              <w:right w:val="nil"/>
            </w:tcBorders>
          </w:tcPr>
          <w:p w:rsidR="00BE6C63" w:rsidRDefault="00BE6C63">
            <w:pPr>
              <w:spacing w:after="1" w:line="220" w:lineRule="atLeast"/>
              <w:jc w:val="center"/>
            </w:pPr>
            <w:r>
              <w:rPr>
                <w:rFonts w:ascii="Calibri" w:hAnsi="Calibri" w:cs="Calibri"/>
              </w:rPr>
              <w:t>32</w:t>
            </w:r>
          </w:p>
        </w:tc>
      </w:tr>
      <w:tr w:rsidR="00BE6C63">
        <w:tblPrEx>
          <w:tblBorders>
            <w:insideH w:val="none" w:sz="0" w:space="0" w:color="auto"/>
            <w:insideV w:val="none" w:sz="0" w:space="0" w:color="auto"/>
          </w:tblBorders>
        </w:tblPrEx>
        <w:tc>
          <w:tcPr>
            <w:tcW w:w="662" w:type="dxa"/>
            <w:tcBorders>
              <w:top w:val="nil"/>
              <w:left w:val="nil"/>
              <w:bottom w:val="nil"/>
              <w:right w:val="nil"/>
            </w:tcBorders>
          </w:tcPr>
          <w:p w:rsidR="00BE6C63" w:rsidRDefault="00BE6C63">
            <w:pPr>
              <w:spacing w:after="1" w:line="220" w:lineRule="atLeast"/>
            </w:pPr>
            <w:r>
              <w:rPr>
                <w:rFonts w:ascii="Calibri" w:hAnsi="Calibri" w:cs="Calibri"/>
              </w:rPr>
              <w:t>5.</w:t>
            </w:r>
          </w:p>
        </w:tc>
        <w:tc>
          <w:tcPr>
            <w:tcW w:w="5232" w:type="dxa"/>
            <w:tcBorders>
              <w:top w:val="nil"/>
              <w:left w:val="nil"/>
              <w:bottom w:val="nil"/>
              <w:right w:val="nil"/>
            </w:tcBorders>
          </w:tcPr>
          <w:p w:rsidR="00BE6C63" w:rsidRDefault="00BE6C63">
            <w:pPr>
              <w:spacing w:after="1" w:line="220" w:lineRule="atLeast"/>
              <w:jc w:val="center"/>
            </w:pPr>
            <w:r>
              <w:rPr>
                <w:rFonts w:ascii="Calibri" w:hAnsi="Calibri" w:cs="Calibri"/>
              </w:rPr>
              <w:t>N2</w:t>
            </w:r>
          </w:p>
        </w:tc>
        <w:tc>
          <w:tcPr>
            <w:tcW w:w="3175" w:type="dxa"/>
            <w:tcBorders>
              <w:top w:val="nil"/>
              <w:left w:val="nil"/>
              <w:bottom w:val="nil"/>
              <w:right w:val="nil"/>
            </w:tcBorders>
          </w:tcPr>
          <w:p w:rsidR="00BE6C63" w:rsidRDefault="00BE6C63">
            <w:pPr>
              <w:spacing w:after="1" w:line="220" w:lineRule="atLeast"/>
              <w:jc w:val="center"/>
            </w:pPr>
            <w:r>
              <w:rPr>
                <w:rFonts w:ascii="Calibri" w:hAnsi="Calibri" w:cs="Calibri"/>
              </w:rPr>
              <w:t>63</w:t>
            </w:r>
          </w:p>
        </w:tc>
      </w:tr>
      <w:tr w:rsidR="00BE6C63">
        <w:tblPrEx>
          <w:tblBorders>
            <w:insideH w:val="none" w:sz="0" w:space="0" w:color="auto"/>
            <w:insideV w:val="none" w:sz="0" w:space="0" w:color="auto"/>
          </w:tblBorders>
        </w:tblPrEx>
        <w:tc>
          <w:tcPr>
            <w:tcW w:w="662" w:type="dxa"/>
            <w:tcBorders>
              <w:top w:val="nil"/>
              <w:left w:val="nil"/>
              <w:bottom w:val="nil"/>
              <w:right w:val="nil"/>
            </w:tcBorders>
          </w:tcPr>
          <w:p w:rsidR="00BE6C63" w:rsidRDefault="00BE6C63">
            <w:pPr>
              <w:spacing w:after="1" w:line="220" w:lineRule="atLeast"/>
            </w:pPr>
            <w:r>
              <w:rPr>
                <w:rFonts w:ascii="Calibri" w:hAnsi="Calibri" w:cs="Calibri"/>
              </w:rPr>
              <w:t>6.</w:t>
            </w:r>
          </w:p>
        </w:tc>
        <w:tc>
          <w:tcPr>
            <w:tcW w:w="5232" w:type="dxa"/>
            <w:tcBorders>
              <w:top w:val="nil"/>
              <w:left w:val="nil"/>
              <w:bottom w:val="nil"/>
              <w:right w:val="nil"/>
            </w:tcBorders>
          </w:tcPr>
          <w:p w:rsidR="00BE6C63" w:rsidRDefault="00BE6C63">
            <w:pPr>
              <w:spacing w:after="1" w:line="220" w:lineRule="atLeast"/>
              <w:jc w:val="center"/>
            </w:pPr>
            <w:r>
              <w:rPr>
                <w:rFonts w:ascii="Calibri" w:hAnsi="Calibri" w:cs="Calibri"/>
              </w:rPr>
              <w:t>N3</w:t>
            </w:r>
          </w:p>
        </w:tc>
        <w:tc>
          <w:tcPr>
            <w:tcW w:w="3175" w:type="dxa"/>
            <w:tcBorders>
              <w:top w:val="nil"/>
              <w:left w:val="nil"/>
              <w:bottom w:val="nil"/>
              <w:right w:val="nil"/>
            </w:tcBorders>
          </w:tcPr>
          <w:p w:rsidR="00BE6C63" w:rsidRDefault="00BE6C63">
            <w:pPr>
              <w:spacing w:after="1" w:line="220" w:lineRule="atLeast"/>
              <w:jc w:val="center"/>
            </w:pPr>
            <w:r>
              <w:rPr>
                <w:rFonts w:ascii="Calibri" w:hAnsi="Calibri" w:cs="Calibri"/>
              </w:rPr>
              <w:t>68</w:t>
            </w:r>
          </w:p>
        </w:tc>
      </w:tr>
      <w:tr w:rsidR="00BE6C63">
        <w:tblPrEx>
          <w:tblBorders>
            <w:insideH w:val="none" w:sz="0" w:space="0" w:color="auto"/>
            <w:insideV w:val="none" w:sz="0" w:space="0" w:color="auto"/>
          </w:tblBorders>
        </w:tblPrEx>
        <w:tc>
          <w:tcPr>
            <w:tcW w:w="662" w:type="dxa"/>
            <w:tcBorders>
              <w:top w:val="nil"/>
              <w:left w:val="nil"/>
              <w:bottom w:val="nil"/>
              <w:right w:val="nil"/>
            </w:tcBorders>
          </w:tcPr>
          <w:p w:rsidR="00BE6C63" w:rsidRDefault="00BE6C63">
            <w:pPr>
              <w:spacing w:after="1" w:line="220" w:lineRule="atLeast"/>
            </w:pPr>
            <w:r>
              <w:rPr>
                <w:rFonts w:ascii="Calibri" w:hAnsi="Calibri" w:cs="Calibri"/>
              </w:rPr>
              <w:t>7.</w:t>
            </w:r>
          </w:p>
        </w:tc>
        <w:tc>
          <w:tcPr>
            <w:tcW w:w="5232" w:type="dxa"/>
            <w:tcBorders>
              <w:top w:val="nil"/>
              <w:left w:val="nil"/>
              <w:bottom w:val="nil"/>
              <w:right w:val="nil"/>
            </w:tcBorders>
          </w:tcPr>
          <w:p w:rsidR="00BE6C63" w:rsidRDefault="00BE6C63">
            <w:pPr>
              <w:spacing w:after="1" w:line="220" w:lineRule="atLeast"/>
              <w:jc w:val="center"/>
            </w:pPr>
            <w:r>
              <w:rPr>
                <w:rFonts w:ascii="Calibri" w:hAnsi="Calibri" w:cs="Calibri"/>
              </w:rPr>
              <w:t>O1, O2</w:t>
            </w:r>
          </w:p>
        </w:tc>
        <w:tc>
          <w:tcPr>
            <w:tcW w:w="3175" w:type="dxa"/>
            <w:tcBorders>
              <w:top w:val="nil"/>
              <w:left w:val="nil"/>
              <w:bottom w:val="nil"/>
              <w:right w:val="nil"/>
            </w:tcBorders>
          </w:tcPr>
          <w:p w:rsidR="00BE6C63" w:rsidRDefault="00BE6C63">
            <w:pPr>
              <w:spacing w:after="1" w:line="220" w:lineRule="atLeast"/>
              <w:jc w:val="center"/>
            </w:pPr>
            <w:r>
              <w:rPr>
                <w:rFonts w:ascii="Calibri" w:hAnsi="Calibri" w:cs="Calibri"/>
              </w:rPr>
              <w:t>25</w:t>
            </w:r>
          </w:p>
        </w:tc>
      </w:tr>
      <w:tr w:rsidR="00BE6C63">
        <w:tblPrEx>
          <w:tblBorders>
            <w:insideH w:val="none" w:sz="0" w:space="0" w:color="auto"/>
            <w:insideV w:val="none" w:sz="0" w:space="0" w:color="auto"/>
          </w:tblBorders>
        </w:tblPrEx>
        <w:tc>
          <w:tcPr>
            <w:tcW w:w="662" w:type="dxa"/>
            <w:tcBorders>
              <w:top w:val="nil"/>
              <w:left w:val="nil"/>
              <w:bottom w:val="nil"/>
              <w:right w:val="nil"/>
            </w:tcBorders>
          </w:tcPr>
          <w:p w:rsidR="00BE6C63" w:rsidRDefault="00BE6C63">
            <w:pPr>
              <w:spacing w:after="1" w:line="220" w:lineRule="atLeast"/>
            </w:pPr>
            <w:r>
              <w:rPr>
                <w:rFonts w:ascii="Calibri" w:hAnsi="Calibri" w:cs="Calibri"/>
              </w:rPr>
              <w:t>8.</w:t>
            </w:r>
          </w:p>
        </w:tc>
        <w:tc>
          <w:tcPr>
            <w:tcW w:w="5232" w:type="dxa"/>
            <w:tcBorders>
              <w:top w:val="nil"/>
              <w:left w:val="nil"/>
              <w:bottom w:val="nil"/>
              <w:right w:val="nil"/>
            </w:tcBorders>
          </w:tcPr>
          <w:p w:rsidR="00BE6C63" w:rsidRDefault="00BE6C63">
            <w:pPr>
              <w:spacing w:after="1" w:line="220" w:lineRule="atLeast"/>
              <w:jc w:val="center"/>
            </w:pPr>
            <w:r>
              <w:rPr>
                <w:rFonts w:ascii="Calibri" w:hAnsi="Calibri" w:cs="Calibri"/>
              </w:rPr>
              <w:t>O3, O4</w:t>
            </w:r>
          </w:p>
        </w:tc>
        <w:tc>
          <w:tcPr>
            <w:tcW w:w="3175" w:type="dxa"/>
            <w:tcBorders>
              <w:top w:val="nil"/>
              <w:left w:val="nil"/>
              <w:bottom w:val="nil"/>
              <w:right w:val="nil"/>
            </w:tcBorders>
          </w:tcPr>
          <w:p w:rsidR="00BE6C63" w:rsidRDefault="00BE6C63">
            <w:pPr>
              <w:spacing w:after="1" w:line="220" w:lineRule="atLeast"/>
              <w:jc w:val="center"/>
            </w:pPr>
            <w:r>
              <w:rPr>
                <w:rFonts w:ascii="Calibri" w:hAnsi="Calibri" w:cs="Calibri"/>
              </w:rPr>
              <w:t>44</w:t>
            </w:r>
          </w:p>
        </w:tc>
      </w:tr>
      <w:tr w:rsidR="00BE6C63">
        <w:tblPrEx>
          <w:tblBorders>
            <w:insideH w:val="none" w:sz="0" w:space="0" w:color="auto"/>
            <w:insideV w:val="none" w:sz="0" w:space="0" w:color="auto"/>
          </w:tblBorders>
        </w:tblPrEx>
        <w:tc>
          <w:tcPr>
            <w:tcW w:w="662" w:type="dxa"/>
            <w:tcBorders>
              <w:top w:val="nil"/>
              <w:left w:val="nil"/>
              <w:bottom w:val="nil"/>
              <w:right w:val="nil"/>
            </w:tcBorders>
          </w:tcPr>
          <w:p w:rsidR="00BE6C63" w:rsidRDefault="00BE6C63">
            <w:pPr>
              <w:spacing w:after="1" w:line="220" w:lineRule="atLeast"/>
            </w:pPr>
            <w:r>
              <w:rPr>
                <w:rFonts w:ascii="Calibri" w:hAnsi="Calibri" w:cs="Calibri"/>
              </w:rPr>
              <w:t>9.</w:t>
            </w:r>
          </w:p>
        </w:tc>
        <w:tc>
          <w:tcPr>
            <w:tcW w:w="5232" w:type="dxa"/>
            <w:tcBorders>
              <w:top w:val="nil"/>
              <w:left w:val="nil"/>
              <w:bottom w:val="nil"/>
              <w:right w:val="nil"/>
            </w:tcBorders>
          </w:tcPr>
          <w:p w:rsidR="00BE6C63" w:rsidRDefault="00BE6C63">
            <w:pPr>
              <w:spacing w:after="1" w:line="220" w:lineRule="atLeast"/>
              <w:jc w:val="center"/>
            </w:pPr>
            <w:r>
              <w:rPr>
                <w:rFonts w:ascii="Calibri" w:hAnsi="Calibri" w:cs="Calibri"/>
              </w:rPr>
              <w:t>L</w:t>
            </w:r>
          </w:p>
        </w:tc>
        <w:tc>
          <w:tcPr>
            <w:tcW w:w="3175" w:type="dxa"/>
            <w:tcBorders>
              <w:top w:val="nil"/>
              <w:left w:val="nil"/>
              <w:bottom w:val="nil"/>
              <w:right w:val="nil"/>
            </w:tcBorders>
          </w:tcPr>
          <w:p w:rsidR="00BE6C63" w:rsidRDefault="00BE6C63">
            <w:pPr>
              <w:spacing w:after="1" w:line="220" w:lineRule="atLeast"/>
              <w:jc w:val="center"/>
            </w:pPr>
            <w:r>
              <w:rPr>
                <w:rFonts w:ascii="Calibri" w:hAnsi="Calibri" w:cs="Calibri"/>
              </w:rPr>
              <w:t>10</w:t>
            </w:r>
          </w:p>
        </w:tc>
      </w:tr>
      <w:tr w:rsidR="00BE6C63">
        <w:tblPrEx>
          <w:tblBorders>
            <w:insideH w:val="none" w:sz="0" w:space="0" w:color="auto"/>
            <w:insideV w:val="none" w:sz="0" w:space="0" w:color="auto"/>
          </w:tblBorders>
        </w:tblPrEx>
        <w:tc>
          <w:tcPr>
            <w:tcW w:w="662" w:type="dxa"/>
            <w:tcBorders>
              <w:top w:val="nil"/>
              <w:left w:val="nil"/>
              <w:bottom w:val="nil"/>
              <w:right w:val="nil"/>
            </w:tcBorders>
          </w:tcPr>
          <w:p w:rsidR="00BE6C63" w:rsidRDefault="00BE6C63">
            <w:pPr>
              <w:spacing w:after="1" w:line="220" w:lineRule="atLeast"/>
            </w:pPr>
            <w:r>
              <w:rPr>
                <w:rFonts w:ascii="Calibri" w:hAnsi="Calibri" w:cs="Calibri"/>
              </w:rPr>
              <w:t>10.</w:t>
            </w:r>
          </w:p>
        </w:tc>
        <w:tc>
          <w:tcPr>
            <w:tcW w:w="5232" w:type="dxa"/>
            <w:tcBorders>
              <w:top w:val="nil"/>
              <w:left w:val="nil"/>
              <w:bottom w:val="nil"/>
              <w:right w:val="nil"/>
            </w:tcBorders>
          </w:tcPr>
          <w:p w:rsidR="00BE6C63" w:rsidRDefault="00BE6C63">
            <w:pPr>
              <w:spacing w:after="1" w:line="220" w:lineRule="atLeast"/>
            </w:pPr>
            <w:r>
              <w:rPr>
                <w:rFonts w:ascii="Calibri" w:hAnsi="Calibri" w:cs="Calibri"/>
              </w:rPr>
              <w:t>Специальные транспортные средства оперативных служб (на базе M1)</w:t>
            </w:r>
          </w:p>
        </w:tc>
        <w:tc>
          <w:tcPr>
            <w:tcW w:w="3175" w:type="dxa"/>
            <w:tcBorders>
              <w:top w:val="nil"/>
              <w:left w:val="nil"/>
              <w:bottom w:val="nil"/>
              <w:right w:val="nil"/>
            </w:tcBorders>
          </w:tcPr>
          <w:p w:rsidR="00BE6C63" w:rsidRDefault="00BE6C63">
            <w:pPr>
              <w:spacing w:after="1" w:line="220" w:lineRule="atLeast"/>
              <w:jc w:val="center"/>
            </w:pPr>
            <w:r>
              <w:rPr>
                <w:rFonts w:ascii="Calibri" w:hAnsi="Calibri" w:cs="Calibri"/>
              </w:rPr>
              <w:t>32</w:t>
            </w:r>
          </w:p>
        </w:tc>
      </w:tr>
      <w:tr w:rsidR="00BE6C63">
        <w:tblPrEx>
          <w:tblBorders>
            <w:insideH w:val="none" w:sz="0" w:space="0" w:color="auto"/>
            <w:insideV w:val="none" w:sz="0" w:space="0" w:color="auto"/>
          </w:tblBorders>
        </w:tblPrEx>
        <w:tc>
          <w:tcPr>
            <w:tcW w:w="662" w:type="dxa"/>
            <w:tcBorders>
              <w:top w:val="nil"/>
              <w:left w:val="nil"/>
              <w:bottom w:val="nil"/>
              <w:right w:val="nil"/>
            </w:tcBorders>
          </w:tcPr>
          <w:p w:rsidR="00BE6C63" w:rsidRDefault="00BE6C63">
            <w:pPr>
              <w:spacing w:after="1" w:line="220" w:lineRule="atLeast"/>
            </w:pPr>
            <w:r>
              <w:rPr>
                <w:rFonts w:ascii="Calibri" w:hAnsi="Calibri" w:cs="Calibri"/>
              </w:rPr>
              <w:t>11.</w:t>
            </w:r>
          </w:p>
        </w:tc>
        <w:tc>
          <w:tcPr>
            <w:tcW w:w="5232" w:type="dxa"/>
            <w:tcBorders>
              <w:top w:val="nil"/>
              <w:left w:val="nil"/>
              <w:bottom w:val="nil"/>
              <w:right w:val="nil"/>
            </w:tcBorders>
          </w:tcPr>
          <w:p w:rsidR="00BE6C63" w:rsidRDefault="00BE6C63">
            <w:pPr>
              <w:spacing w:after="1" w:line="220" w:lineRule="atLeast"/>
            </w:pPr>
            <w:r>
              <w:rPr>
                <w:rFonts w:ascii="Calibri" w:hAnsi="Calibri" w:cs="Calibri"/>
              </w:rPr>
              <w:t>Специальные транспортные средства оперативных служб (на базе M2)</w:t>
            </w:r>
          </w:p>
        </w:tc>
        <w:tc>
          <w:tcPr>
            <w:tcW w:w="3175" w:type="dxa"/>
            <w:tcBorders>
              <w:top w:val="nil"/>
              <w:left w:val="nil"/>
              <w:bottom w:val="nil"/>
              <w:right w:val="nil"/>
            </w:tcBorders>
          </w:tcPr>
          <w:p w:rsidR="00BE6C63" w:rsidRDefault="00BE6C63">
            <w:pPr>
              <w:spacing w:after="1" w:line="220" w:lineRule="atLeast"/>
              <w:jc w:val="center"/>
            </w:pPr>
            <w:r>
              <w:rPr>
                <w:rFonts w:ascii="Calibri" w:hAnsi="Calibri" w:cs="Calibri"/>
              </w:rPr>
              <w:t>59</w:t>
            </w:r>
          </w:p>
        </w:tc>
      </w:tr>
      <w:tr w:rsidR="00BE6C63">
        <w:tblPrEx>
          <w:tblBorders>
            <w:insideH w:val="none" w:sz="0" w:space="0" w:color="auto"/>
            <w:insideV w:val="none" w:sz="0" w:space="0" w:color="auto"/>
          </w:tblBorders>
        </w:tblPrEx>
        <w:tc>
          <w:tcPr>
            <w:tcW w:w="662" w:type="dxa"/>
            <w:tcBorders>
              <w:top w:val="nil"/>
              <w:left w:val="nil"/>
              <w:bottom w:val="nil"/>
              <w:right w:val="nil"/>
            </w:tcBorders>
          </w:tcPr>
          <w:p w:rsidR="00BE6C63" w:rsidRDefault="00BE6C63">
            <w:pPr>
              <w:spacing w:after="1" w:line="220" w:lineRule="atLeast"/>
            </w:pPr>
            <w:r>
              <w:rPr>
                <w:rFonts w:ascii="Calibri" w:hAnsi="Calibri" w:cs="Calibri"/>
              </w:rPr>
              <w:t>12.</w:t>
            </w:r>
          </w:p>
        </w:tc>
        <w:tc>
          <w:tcPr>
            <w:tcW w:w="5232" w:type="dxa"/>
            <w:tcBorders>
              <w:top w:val="nil"/>
              <w:left w:val="nil"/>
              <w:bottom w:val="nil"/>
              <w:right w:val="nil"/>
            </w:tcBorders>
          </w:tcPr>
          <w:p w:rsidR="00BE6C63" w:rsidRDefault="00BE6C63">
            <w:pPr>
              <w:spacing w:after="1" w:line="220" w:lineRule="atLeast"/>
            </w:pPr>
            <w:r>
              <w:rPr>
                <w:rFonts w:ascii="Calibri" w:hAnsi="Calibri" w:cs="Calibri"/>
              </w:rPr>
              <w:t>Специальные транспортные средства оперативных служб (на базе M3)</w:t>
            </w:r>
          </w:p>
        </w:tc>
        <w:tc>
          <w:tcPr>
            <w:tcW w:w="3175" w:type="dxa"/>
            <w:tcBorders>
              <w:top w:val="nil"/>
              <w:left w:val="nil"/>
              <w:bottom w:val="nil"/>
              <w:right w:val="nil"/>
            </w:tcBorders>
          </w:tcPr>
          <w:p w:rsidR="00BE6C63" w:rsidRDefault="00BE6C63">
            <w:pPr>
              <w:spacing w:after="1" w:line="220" w:lineRule="atLeast"/>
              <w:jc w:val="center"/>
            </w:pPr>
            <w:r>
              <w:rPr>
                <w:rFonts w:ascii="Calibri" w:hAnsi="Calibri" w:cs="Calibri"/>
              </w:rPr>
              <w:t>68</w:t>
            </w:r>
          </w:p>
        </w:tc>
      </w:tr>
      <w:tr w:rsidR="00BE6C63">
        <w:tblPrEx>
          <w:tblBorders>
            <w:insideH w:val="none" w:sz="0" w:space="0" w:color="auto"/>
            <w:insideV w:val="none" w:sz="0" w:space="0" w:color="auto"/>
          </w:tblBorders>
        </w:tblPrEx>
        <w:tc>
          <w:tcPr>
            <w:tcW w:w="662" w:type="dxa"/>
            <w:tcBorders>
              <w:top w:val="nil"/>
              <w:left w:val="nil"/>
              <w:bottom w:val="nil"/>
              <w:right w:val="nil"/>
            </w:tcBorders>
          </w:tcPr>
          <w:p w:rsidR="00BE6C63" w:rsidRDefault="00BE6C63">
            <w:pPr>
              <w:spacing w:after="1" w:line="220" w:lineRule="atLeast"/>
            </w:pPr>
            <w:r>
              <w:rPr>
                <w:rFonts w:ascii="Calibri" w:hAnsi="Calibri" w:cs="Calibri"/>
              </w:rPr>
              <w:t>13.</w:t>
            </w:r>
          </w:p>
        </w:tc>
        <w:tc>
          <w:tcPr>
            <w:tcW w:w="5232" w:type="dxa"/>
            <w:tcBorders>
              <w:top w:val="nil"/>
              <w:left w:val="nil"/>
              <w:bottom w:val="nil"/>
              <w:right w:val="nil"/>
            </w:tcBorders>
          </w:tcPr>
          <w:p w:rsidR="00BE6C63" w:rsidRDefault="00BE6C63">
            <w:pPr>
              <w:spacing w:after="1" w:line="220" w:lineRule="atLeast"/>
            </w:pPr>
            <w:r>
              <w:rPr>
                <w:rFonts w:ascii="Calibri" w:hAnsi="Calibri" w:cs="Calibri"/>
              </w:rPr>
              <w:t>Специальные транспортные средства оперативных служб (на базе N1), транспортные средства - цистерны (на базе N1), транспортные средства - цистерны для перевозки и заправки сжиженных углеводородных газов (на базе N1), транспортные средства - фургоны (на базе N1), транспортные средства - фургоны, имеющие места для перевозки людей (на базе N1), автоэвакуаторы (на базе N1)</w:t>
            </w:r>
          </w:p>
        </w:tc>
        <w:tc>
          <w:tcPr>
            <w:tcW w:w="3175" w:type="dxa"/>
            <w:tcBorders>
              <w:top w:val="nil"/>
              <w:left w:val="nil"/>
              <w:bottom w:val="nil"/>
              <w:right w:val="nil"/>
            </w:tcBorders>
          </w:tcPr>
          <w:p w:rsidR="00BE6C63" w:rsidRDefault="00BE6C63">
            <w:pPr>
              <w:spacing w:after="1" w:line="220" w:lineRule="atLeast"/>
              <w:jc w:val="center"/>
            </w:pPr>
            <w:r>
              <w:rPr>
                <w:rFonts w:ascii="Calibri" w:hAnsi="Calibri" w:cs="Calibri"/>
              </w:rPr>
              <w:t>34</w:t>
            </w:r>
          </w:p>
        </w:tc>
      </w:tr>
      <w:tr w:rsidR="00BE6C63">
        <w:tblPrEx>
          <w:tblBorders>
            <w:insideH w:val="none" w:sz="0" w:space="0" w:color="auto"/>
            <w:insideV w:val="none" w:sz="0" w:space="0" w:color="auto"/>
          </w:tblBorders>
        </w:tblPrEx>
        <w:tc>
          <w:tcPr>
            <w:tcW w:w="662" w:type="dxa"/>
            <w:tcBorders>
              <w:top w:val="nil"/>
              <w:left w:val="nil"/>
              <w:bottom w:val="nil"/>
              <w:right w:val="nil"/>
            </w:tcBorders>
          </w:tcPr>
          <w:p w:rsidR="00BE6C63" w:rsidRDefault="00BE6C63">
            <w:pPr>
              <w:spacing w:after="1" w:line="220" w:lineRule="atLeast"/>
            </w:pPr>
            <w:r>
              <w:rPr>
                <w:rFonts w:ascii="Calibri" w:hAnsi="Calibri" w:cs="Calibri"/>
              </w:rPr>
              <w:t>14.</w:t>
            </w:r>
          </w:p>
        </w:tc>
        <w:tc>
          <w:tcPr>
            <w:tcW w:w="5232" w:type="dxa"/>
            <w:tcBorders>
              <w:top w:val="nil"/>
              <w:left w:val="nil"/>
              <w:bottom w:val="nil"/>
              <w:right w:val="nil"/>
            </w:tcBorders>
          </w:tcPr>
          <w:p w:rsidR="00BE6C63" w:rsidRDefault="00BE6C63">
            <w:pPr>
              <w:spacing w:after="1" w:line="220" w:lineRule="atLeast"/>
            </w:pPr>
            <w:r>
              <w:rPr>
                <w:rFonts w:ascii="Calibri" w:hAnsi="Calibri" w:cs="Calibri"/>
              </w:rPr>
              <w:t>Специальные транспортные средства оперативных служб (на базе N2), автоэвакуаторы (на базе N2), транспортные средства с грузоподъемными устройствами (на базе N2), транспортные средства - цистерны (на базе N2), транспортные средства - цистерны для перевозки и заправки сжиженных углеводородных газов (на базе N2), транспортные средства - фургоны (на базе N2), транспортные средства - цистерны (на базе N2), транспортные средства для перевозки пищевых продуктов (на базе N2)</w:t>
            </w:r>
          </w:p>
        </w:tc>
        <w:tc>
          <w:tcPr>
            <w:tcW w:w="3175" w:type="dxa"/>
            <w:tcBorders>
              <w:top w:val="nil"/>
              <w:left w:val="nil"/>
              <w:bottom w:val="nil"/>
              <w:right w:val="nil"/>
            </w:tcBorders>
          </w:tcPr>
          <w:p w:rsidR="00BE6C63" w:rsidRDefault="00BE6C63">
            <w:pPr>
              <w:spacing w:after="1" w:line="220" w:lineRule="atLeast"/>
              <w:jc w:val="center"/>
            </w:pPr>
            <w:r>
              <w:rPr>
                <w:rFonts w:ascii="Calibri" w:hAnsi="Calibri" w:cs="Calibri"/>
              </w:rPr>
              <w:t>66</w:t>
            </w:r>
          </w:p>
        </w:tc>
      </w:tr>
      <w:tr w:rsidR="00BE6C63">
        <w:tblPrEx>
          <w:tblBorders>
            <w:insideH w:val="none" w:sz="0" w:space="0" w:color="auto"/>
            <w:insideV w:val="none" w:sz="0" w:space="0" w:color="auto"/>
          </w:tblBorders>
        </w:tblPrEx>
        <w:tc>
          <w:tcPr>
            <w:tcW w:w="662" w:type="dxa"/>
            <w:tcBorders>
              <w:top w:val="nil"/>
              <w:left w:val="nil"/>
              <w:bottom w:val="nil"/>
              <w:right w:val="nil"/>
            </w:tcBorders>
          </w:tcPr>
          <w:p w:rsidR="00BE6C63" w:rsidRDefault="00BE6C63">
            <w:pPr>
              <w:spacing w:after="1" w:line="220" w:lineRule="atLeast"/>
            </w:pPr>
            <w:r>
              <w:rPr>
                <w:rFonts w:ascii="Calibri" w:hAnsi="Calibri" w:cs="Calibri"/>
              </w:rPr>
              <w:t>15.</w:t>
            </w:r>
          </w:p>
        </w:tc>
        <w:tc>
          <w:tcPr>
            <w:tcW w:w="5232" w:type="dxa"/>
            <w:tcBorders>
              <w:top w:val="nil"/>
              <w:left w:val="nil"/>
              <w:bottom w:val="nil"/>
              <w:right w:val="nil"/>
            </w:tcBorders>
          </w:tcPr>
          <w:p w:rsidR="00BE6C63" w:rsidRDefault="00BE6C63">
            <w:pPr>
              <w:spacing w:after="1" w:line="220" w:lineRule="atLeast"/>
            </w:pPr>
            <w:r>
              <w:rPr>
                <w:rFonts w:ascii="Calibri" w:hAnsi="Calibri" w:cs="Calibri"/>
              </w:rPr>
              <w:t xml:space="preserve">Специальные транспортные средства оперативных служб (на базе N3), автоэвакуаторы (на базе N3), </w:t>
            </w:r>
            <w:r>
              <w:rPr>
                <w:rFonts w:ascii="Calibri" w:hAnsi="Calibri" w:cs="Calibri"/>
              </w:rPr>
              <w:lastRenderedPageBreak/>
              <w:t>транспортные средства с грузоподъемными устройствами (на базе N3), транспортные средства - цистерны (на базе N3), транспортные средства - цистерны для перевозки и заправки сжиженных углеводородных газов (на базе N3), транспортные средства - фургоны (на базе N3), транспортные средства для перевозки пищевых продуктов (на базе N3)</w:t>
            </w:r>
          </w:p>
        </w:tc>
        <w:tc>
          <w:tcPr>
            <w:tcW w:w="3175" w:type="dxa"/>
            <w:tcBorders>
              <w:top w:val="nil"/>
              <w:left w:val="nil"/>
              <w:bottom w:val="nil"/>
              <w:right w:val="nil"/>
            </w:tcBorders>
          </w:tcPr>
          <w:p w:rsidR="00BE6C63" w:rsidRDefault="00BE6C63">
            <w:pPr>
              <w:spacing w:after="1" w:line="220" w:lineRule="atLeast"/>
              <w:jc w:val="center"/>
            </w:pPr>
            <w:r>
              <w:rPr>
                <w:rFonts w:ascii="Calibri" w:hAnsi="Calibri" w:cs="Calibri"/>
              </w:rPr>
              <w:lastRenderedPageBreak/>
              <w:t>71</w:t>
            </w:r>
          </w:p>
        </w:tc>
      </w:tr>
      <w:tr w:rsidR="00BE6C63">
        <w:tblPrEx>
          <w:tblBorders>
            <w:insideH w:val="none" w:sz="0" w:space="0" w:color="auto"/>
            <w:insideV w:val="none" w:sz="0" w:space="0" w:color="auto"/>
          </w:tblBorders>
        </w:tblPrEx>
        <w:tc>
          <w:tcPr>
            <w:tcW w:w="662" w:type="dxa"/>
            <w:tcBorders>
              <w:top w:val="nil"/>
              <w:left w:val="nil"/>
              <w:bottom w:val="nil"/>
              <w:right w:val="nil"/>
            </w:tcBorders>
          </w:tcPr>
          <w:p w:rsidR="00BE6C63" w:rsidRDefault="00BE6C63">
            <w:pPr>
              <w:spacing w:after="1" w:line="220" w:lineRule="atLeast"/>
            </w:pPr>
            <w:r>
              <w:rPr>
                <w:rFonts w:ascii="Calibri" w:hAnsi="Calibri" w:cs="Calibri"/>
              </w:rPr>
              <w:lastRenderedPageBreak/>
              <w:t>16.</w:t>
            </w:r>
          </w:p>
        </w:tc>
        <w:tc>
          <w:tcPr>
            <w:tcW w:w="5232" w:type="dxa"/>
            <w:tcBorders>
              <w:top w:val="nil"/>
              <w:left w:val="nil"/>
              <w:bottom w:val="nil"/>
              <w:right w:val="nil"/>
            </w:tcBorders>
          </w:tcPr>
          <w:p w:rsidR="00BE6C63" w:rsidRDefault="00BE6C63">
            <w:pPr>
              <w:spacing w:after="1" w:line="220" w:lineRule="atLeast"/>
            </w:pPr>
            <w:r>
              <w:rPr>
                <w:rFonts w:ascii="Calibri" w:hAnsi="Calibri" w:cs="Calibri"/>
              </w:rPr>
              <w:t>Специальные транспортные средства оперативных служб (на базе O1, O2), транспортные средства - цистерны (на базе O1, O2), транспортные средства - цистерны для перевозки и заправки сжиженных углеводородных газов (на базе O1, O2), транспортные средства - фургоны (на базе O1, O2), транспортные средства для перевозки пищевых продуктов (на базе O1, O2)</w:t>
            </w:r>
          </w:p>
        </w:tc>
        <w:tc>
          <w:tcPr>
            <w:tcW w:w="3175" w:type="dxa"/>
            <w:tcBorders>
              <w:top w:val="nil"/>
              <w:left w:val="nil"/>
              <w:bottom w:val="nil"/>
              <w:right w:val="nil"/>
            </w:tcBorders>
          </w:tcPr>
          <w:p w:rsidR="00BE6C63" w:rsidRDefault="00BE6C63">
            <w:pPr>
              <w:spacing w:after="1" w:line="220" w:lineRule="atLeast"/>
              <w:jc w:val="center"/>
            </w:pPr>
            <w:r>
              <w:rPr>
                <w:rFonts w:ascii="Calibri" w:hAnsi="Calibri" w:cs="Calibri"/>
              </w:rPr>
              <w:t>26</w:t>
            </w:r>
          </w:p>
        </w:tc>
      </w:tr>
      <w:tr w:rsidR="00BE6C63">
        <w:tblPrEx>
          <w:tblBorders>
            <w:insideH w:val="none" w:sz="0" w:space="0" w:color="auto"/>
            <w:insideV w:val="none" w:sz="0" w:space="0" w:color="auto"/>
          </w:tblBorders>
        </w:tblPrEx>
        <w:tc>
          <w:tcPr>
            <w:tcW w:w="662" w:type="dxa"/>
            <w:tcBorders>
              <w:top w:val="nil"/>
              <w:left w:val="nil"/>
              <w:bottom w:val="nil"/>
              <w:right w:val="nil"/>
            </w:tcBorders>
          </w:tcPr>
          <w:p w:rsidR="00BE6C63" w:rsidRDefault="00BE6C63">
            <w:pPr>
              <w:spacing w:after="1" w:line="220" w:lineRule="atLeast"/>
            </w:pPr>
            <w:r>
              <w:rPr>
                <w:rFonts w:ascii="Calibri" w:hAnsi="Calibri" w:cs="Calibri"/>
              </w:rPr>
              <w:t>17.</w:t>
            </w:r>
          </w:p>
        </w:tc>
        <w:tc>
          <w:tcPr>
            <w:tcW w:w="5232" w:type="dxa"/>
            <w:tcBorders>
              <w:top w:val="nil"/>
              <w:left w:val="nil"/>
              <w:bottom w:val="nil"/>
              <w:right w:val="nil"/>
            </w:tcBorders>
          </w:tcPr>
          <w:p w:rsidR="00BE6C63" w:rsidRDefault="00BE6C63">
            <w:pPr>
              <w:spacing w:after="1" w:line="220" w:lineRule="atLeast"/>
            </w:pPr>
            <w:r>
              <w:rPr>
                <w:rFonts w:ascii="Calibri" w:hAnsi="Calibri" w:cs="Calibri"/>
              </w:rPr>
              <w:t>Специальные транспортные средства оперативных служб (на базе O3, O4), автоэвакуаторы (на базе O3, O4), транспортные средства с грузоподъемными устройствами (на базе O3, O4), транспортные средства - цистерны (на базе O3, O4), транспортные средства - цистерны для перевозки и заправки сжиженных углеводородных газов (на базе O3, O4), транспортные средства - фургоны (на базе O3, O4), транспортные средства для перевозки пищевых продуктов (на базе O3, O4)</w:t>
            </w:r>
          </w:p>
        </w:tc>
        <w:tc>
          <w:tcPr>
            <w:tcW w:w="3175" w:type="dxa"/>
            <w:tcBorders>
              <w:top w:val="nil"/>
              <w:left w:val="nil"/>
              <w:bottom w:val="nil"/>
              <w:right w:val="nil"/>
            </w:tcBorders>
          </w:tcPr>
          <w:p w:rsidR="00BE6C63" w:rsidRDefault="00BE6C63">
            <w:pPr>
              <w:spacing w:after="1" w:line="220" w:lineRule="atLeast"/>
              <w:jc w:val="center"/>
            </w:pPr>
            <w:r>
              <w:rPr>
                <w:rFonts w:ascii="Calibri" w:hAnsi="Calibri" w:cs="Calibri"/>
              </w:rPr>
              <w:t>46</w:t>
            </w:r>
          </w:p>
        </w:tc>
      </w:tr>
      <w:tr w:rsidR="00BE6C63">
        <w:tblPrEx>
          <w:tblBorders>
            <w:insideH w:val="none" w:sz="0" w:space="0" w:color="auto"/>
            <w:insideV w:val="none" w:sz="0" w:space="0" w:color="auto"/>
          </w:tblBorders>
        </w:tblPrEx>
        <w:tc>
          <w:tcPr>
            <w:tcW w:w="662" w:type="dxa"/>
            <w:tcBorders>
              <w:top w:val="nil"/>
              <w:left w:val="nil"/>
              <w:bottom w:val="nil"/>
              <w:right w:val="nil"/>
            </w:tcBorders>
          </w:tcPr>
          <w:p w:rsidR="00BE6C63" w:rsidRDefault="00BE6C63">
            <w:pPr>
              <w:spacing w:after="1" w:line="220" w:lineRule="atLeast"/>
            </w:pPr>
            <w:r>
              <w:rPr>
                <w:rFonts w:ascii="Calibri" w:hAnsi="Calibri" w:cs="Calibri"/>
              </w:rPr>
              <w:t>18.</w:t>
            </w:r>
          </w:p>
        </w:tc>
        <w:tc>
          <w:tcPr>
            <w:tcW w:w="5232" w:type="dxa"/>
            <w:tcBorders>
              <w:top w:val="nil"/>
              <w:left w:val="nil"/>
              <w:bottom w:val="nil"/>
              <w:right w:val="nil"/>
            </w:tcBorders>
          </w:tcPr>
          <w:p w:rsidR="00BE6C63" w:rsidRDefault="00BE6C63">
            <w:pPr>
              <w:spacing w:after="1" w:line="220" w:lineRule="atLeast"/>
            </w:pPr>
            <w:r>
              <w:rPr>
                <w:rFonts w:ascii="Calibri" w:hAnsi="Calibri" w:cs="Calibri"/>
              </w:rPr>
              <w:t>Специальные транспортные средства оперативных служб (на базе L)</w:t>
            </w:r>
          </w:p>
        </w:tc>
        <w:tc>
          <w:tcPr>
            <w:tcW w:w="3175" w:type="dxa"/>
            <w:tcBorders>
              <w:top w:val="nil"/>
              <w:left w:val="nil"/>
              <w:bottom w:val="nil"/>
              <w:right w:val="nil"/>
            </w:tcBorders>
          </w:tcPr>
          <w:p w:rsidR="00BE6C63" w:rsidRDefault="00BE6C63">
            <w:pPr>
              <w:spacing w:after="1" w:line="220" w:lineRule="atLeast"/>
              <w:jc w:val="center"/>
            </w:pPr>
            <w:r>
              <w:rPr>
                <w:rFonts w:ascii="Calibri" w:hAnsi="Calibri" w:cs="Calibri"/>
              </w:rPr>
              <w:t>11</w:t>
            </w:r>
          </w:p>
        </w:tc>
      </w:tr>
      <w:tr w:rsidR="00BE6C63">
        <w:tblPrEx>
          <w:tblBorders>
            <w:insideH w:val="none" w:sz="0" w:space="0" w:color="auto"/>
            <w:insideV w:val="none" w:sz="0" w:space="0" w:color="auto"/>
          </w:tblBorders>
        </w:tblPrEx>
        <w:tc>
          <w:tcPr>
            <w:tcW w:w="662" w:type="dxa"/>
            <w:tcBorders>
              <w:top w:val="nil"/>
              <w:left w:val="nil"/>
              <w:bottom w:val="nil"/>
              <w:right w:val="nil"/>
            </w:tcBorders>
          </w:tcPr>
          <w:p w:rsidR="00BE6C63" w:rsidRDefault="00BE6C63">
            <w:pPr>
              <w:spacing w:after="1" w:line="220" w:lineRule="atLeast"/>
            </w:pPr>
            <w:r>
              <w:rPr>
                <w:rFonts w:ascii="Calibri" w:hAnsi="Calibri" w:cs="Calibri"/>
              </w:rPr>
              <w:t>19.</w:t>
            </w:r>
          </w:p>
        </w:tc>
        <w:tc>
          <w:tcPr>
            <w:tcW w:w="5232" w:type="dxa"/>
            <w:tcBorders>
              <w:top w:val="nil"/>
              <w:left w:val="nil"/>
              <w:bottom w:val="nil"/>
              <w:right w:val="nil"/>
            </w:tcBorders>
          </w:tcPr>
          <w:p w:rsidR="00BE6C63" w:rsidRDefault="00BE6C63">
            <w:pPr>
              <w:spacing w:after="1" w:line="220" w:lineRule="atLeast"/>
            </w:pPr>
            <w:r>
              <w:rPr>
                <w:rFonts w:ascii="Calibri" w:hAnsi="Calibri" w:cs="Calibri"/>
              </w:rPr>
              <w:t>Специализированные транспортные средства (на базе N1), транспортные средства - цистерны для перевозки и заправки нефтепродуктов (на базе N1)</w:t>
            </w:r>
          </w:p>
        </w:tc>
        <w:tc>
          <w:tcPr>
            <w:tcW w:w="3175" w:type="dxa"/>
            <w:tcBorders>
              <w:top w:val="nil"/>
              <w:left w:val="nil"/>
              <w:bottom w:val="nil"/>
              <w:right w:val="nil"/>
            </w:tcBorders>
          </w:tcPr>
          <w:p w:rsidR="00BE6C63" w:rsidRDefault="00BE6C63">
            <w:pPr>
              <w:spacing w:after="1" w:line="220" w:lineRule="atLeast"/>
              <w:jc w:val="center"/>
            </w:pPr>
            <w:r>
              <w:rPr>
                <w:rFonts w:ascii="Calibri" w:hAnsi="Calibri" w:cs="Calibri"/>
              </w:rPr>
              <w:t>37</w:t>
            </w:r>
          </w:p>
        </w:tc>
      </w:tr>
      <w:tr w:rsidR="00BE6C63">
        <w:tblPrEx>
          <w:tblBorders>
            <w:insideH w:val="none" w:sz="0" w:space="0" w:color="auto"/>
            <w:insideV w:val="none" w:sz="0" w:space="0" w:color="auto"/>
          </w:tblBorders>
        </w:tblPrEx>
        <w:tc>
          <w:tcPr>
            <w:tcW w:w="662" w:type="dxa"/>
            <w:tcBorders>
              <w:top w:val="nil"/>
              <w:left w:val="nil"/>
              <w:bottom w:val="nil"/>
              <w:right w:val="nil"/>
            </w:tcBorders>
          </w:tcPr>
          <w:p w:rsidR="00BE6C63" w:rsidRDefault="00BE6C63">
            <w:pPr>
              <w:spacing w:after="1" w:line="220" w:lineRule="atLeast"/>
            </w:pPr>
            <w:r>
              <w:rPr>
                <w:rFonts w:ascii="Calibri" w:hAnsi="Calibri" w:cs="Calibri"/>
              </w:rPr>
              <w:t>20.</w:t>
            </w:r>
          </w:p>
        </w:tc>
        <w:tc>
          <w:tcPr>
            <w:tcW w:w="5232" w:type="dxa"/>
            <w:tcBorders>
              <w:top w:val="nil"/>
              <w:left w:val="nil"/>
              <w:bottom w:val="nil"/>
              <w:right w:val="nil"/>
            </w:tcBorders>
          </w:tcPr>
          <w:p w:rsidR="00BE6C63" w:rsidRDefault="00BE6C63">
            <w:pPr>
              <w:spacing w:after="1" w:line="220" w:lineRule="atLeast"/>
            </w:pPr>
            <w:r>
              <w:rPr>
                <w:rFonts w:ascii="Calibri" w:hAnsi="Calibri" w:cs="Calibri"/>
              </w:rPr>
              <w:t>Специализированные транспортные средства (на базе N2), транспортные средства - цистерны для перевозки и заправки нефтепродуктов (на базе N2), транспортные средства - фургоны, имеющие места для перевозки людей (на базе N2)</w:t>
            </w:r>
          </w:p>
        </w:tc>
        <w:tc>
          <w:tcPr>
            <w:tcW w:w="3175" w:type="dxa"/>
            <w:tcBorders>
              <w:top w:val="nil"/>
              <w:left w:val="nil"/>
              <w:bottom w:val="nil"/>
              <w:right w:val="nil"/>
            </w:tcBorders>
          </w:tcPr>
          <w:p w:rsidR="00BE6C63" w:rsidRDefault="00BE6C63">
            <w:pPr>
              <w:spacing w:after="1" w:line="220" w:lineRule="atLeast"/>
              <w:jc w:val="center"/>
            </w:pPr>
            <w:r>
              <w:rPr>
                <w:rFonts w:ascii="Calibri" w:hAnsi="Calibri" w:cs="Calibri"/>
              </w:rPr>
              <w:t>72</w:t>
            </w:r>
          </w:p>
        </w:tc>
      </w:tr>
      <w:tr w:rsidR="00BE6C63">
        <w:tblPrEx>
          <w:tblBorders>
            <w:insideH w:val="none" w:sz="0" w:space="0" w:color="auto"/>
            <w:insideV w:val="none" w:sz="0" w:space="0" w:color="auto"/>
          </w:tblBorders>
        </w:tblPrEx>
        <w:tc>
          <w:tcPr>
            <w:tcW w:w="662" w:type="dxa"/>
            <w:tcBorders>
              <w:top w:val="nil"/>
              <w:left w:val="nil"/>
              <w:bottom w:val="nil"/>
              <w:right w:val="nil"/>
            </w:tcBorders>
          </w:tcPr>
          <w:p w:rsidR="00BE6C63" w:rsidRDefault="00BE6C63">
            <w:pPr>
              <w:spacing w:after="1" w:line="220" w:lineRule="atLeast"/>
            </w:pPr>
            <w:r>
              <w:rPr>
                <w:rFonts w:ascii="Calibri" w:hAnsi="Calibri" w:cs="Calibri"/>
              </w:rPr>
              <w:t>21.</w:t>
            </w:r>
          </w:p>
        </w:tc>
        <w:tc>
          <w:tcPr>
            <w:tcW w:w="5232" w:type="dxa"/>
            <w:tcBorders>
              <w:top w:val="nil"/>
              <w:left w:val="nil"/>
              <w:bottom w:val="nil"/>
              <w:right w:val="nil"/>
            </w:tcBorders>
          </w:tcPr>
          <w:p w:rsidR="00BE6C63" w:rsidRDefault="00BE6C63">
            <w:pPr>
              <w:spacing w:after="1" w:line="220" w:lineRule="atLeast"/>
            </w:pPr>
            <w:r>
              <w:rPr>
                <w:rFonts w:ascii="Calibri" w:hAnsi="Calibri" w:cs="Calibri"/>
              </w:rPr>
              <w:t>Специализированные транспортные средства (на базе N3), транспортные средства - фургоны, имеющие места для перевозки людей (на базе N3), транспортные средства - цистерны для перевозки и заправки нефтепродуктов (на базе N3)</w:t>
            </w:r>
          </w:p>
        </w:tc>
        <w:tc>
          <w:tcPr>
            <w:tcW w:w="3175" w:type="dxa"/>
            <w:tcBorders>
              <w:top w:val="nil"/>
              <w:left w:val="nil"/>
              <w:bottom w:val="nil"/>
              <w:right w:val="nil"/>
            </w:tcBorders>
          </w:tcPr>
          <w:p w:rsidR="00BE6C63" w:rsidRDefault="00BE6C63">
            <w:pPr>
              <w:spacing w:after="1" w:line="220" w:lineRule="atLeast"/>
              <w:jc w:val="center"/>
            </w:pPr>
            <w:r>
              <w:rPr>
                <w:rFonts w:ascii="Calibri" w:hAnsi="Calibri" w:cs="Calibri"/>
              </w:rPr>
              <w:t>78</w:t>
            </w:r>
          </w:p>
        </w:tc>
      </w:tr>
      <w:tr w:rsidR="00BE6C63">
        <w:tblPrEx>
          <w:tblBorders>
            <w:insideH w:val="none" w:sz="0" w:space="0" w:color="auto"/>
            <w:insideV w:val="none" w:sz="0" w:space="0" w:color="auto"/>
          </w:tblBorders>
        </w:tblPrEx>
        <w:tc>
          <w:tcPr>
            <w:tcW w:w="662" w:type="dxa"/>
            <w:tcBorders>
              <w:top w:val="nil"/>
              <w:left w:val="nil"/>
              <w:bottom w:val="nil"/>
              <w:right w:val="nil"/>
            </w:tcBorders>
          </w:tcPr>
          <w:p w:rsidR="00BE6C63" w:rsidRDefault="00BE6C63">
            <w:pPr>
              <w:spacing w:after="1" w:line="220" w:lineRule="atLeast"/>
            </w:pPr>
            <w:r>
              <w:rPr>
                <w:rFonts w:ascii="Calibri" w:hAnsi="Calibri" w:cs="Calibri"/>
              </w:rPr>
              <w:t>22.</w:t>
            </w:r>
          </w:p>
        </w:tc>
        <w:tc>
          <w:tcPr>
            <w:tcW w:w="5232" w:type="dxa"/>
            <w:tcBorders>
              <w:top w:val="nil"/>
              <w:left w:val="nil"/>
              <w:bottom w:val="nil"/>
              <w:right w:val="nil"/>
            </w:tcBorders>
          </w:tcPr>
          <w:p w:rsidR="00BE6C63" w:rsidRDefault="00BE6C63">
            <w:pPr>
              <w:spacing w:after="1" w:line="220" w:lineRule="atLeast"/>
            </w:pPr>
            <w:r>
              <w:rPr>
                <w:rFonts w:ascii="Calibri" w:hAnsi="Calibri" w:cs="Calibri"/>
              </w:rPr>
              <w:t>Специализированные транспортные средства (на базе O1, O2)</w:t>
            </w:r>
          </w:p>
        </w:tc>
        <w:tc>
          <w:tcPr>
            <w:tcW w:w="3175" w:type="dxa"/>
            <w:tcBorders>
              <w:top w:val="nil"/>
              <w:left w:val="nil"/>
              <w:bottom w:val="nil"/>
              <w:right w:val="nil"/>
            </w:tcBorders>
          </w:tcPr>
          <w:p w:rsidR="00BE6C63" w:rsidRDefault="00BE6C63">
            <w:pPr>
              <w:spacing w:after="1" w:line="220" w:lineRule="atLeast"/>
              <w:jc w:val="center"/>
            </w:pPr>
            <w:r>
              <w:rPr>
                <w:rFonts w:ascii="Calibri" w:hAnsi="Calibri" w:cs="Calibri"/>
              </w:rPr>
              <w:t>29</w:t>
            </w:r>
          </w:p>
        </w:tc>
      </w:tr>
      <w:tr w:rsidR="00BE6C63">
        <w:tblPrEx>
          <w:tblBorders>
            <w:insideH w:val="none" w:sz="0" w:space="0" w:color="auto"/>
            <w:insideV w:val="none" w:sz="0" w:space="0" w:color="auto"/>
          </w:tblBorders>
        </w:tblPrEx>
        <w:tc>
          <w:tcPr>
            <w:tcW w:w="662" w:type="dxa"/>
            <w:tcBorders>
              <w:top w:val="nil"/>
              <w:left w:val="nil"/>
              <w:bottom w:val="nil"/>
              <w:right w:val="nil"/>
            </w:tcBorders>
          </w:tcPr>
          <w:p w:rsidR="00BE6C63" w:rsidRDefault="00BE6C63">
            <w:pPr>
              <w:spacing w:after="1" w:line="220" w:lineRule="atLeast"/>
            </w:pPr>
            <w:r>
              <w:rPr>
                <w:rFonts w:ascii="Calibri" w:hAnsi="Calibri" w:cs="Calibri"/>
              </w:rPr>
              <w:t>23.</w:t>
            </w:r>
          </w:p>
        </w:tc>
        <w:tc>
          <w:tcPr>
            <w:tcW w:w="5232" w:type="dxa"/>
            <w:tcBorders>
              <w:top w:val="nil"/>
              <w:left w:val="nil"/>
              <w:bottom w:val="nil"/>
              <w:right w:val="nil"/>
            </w:tcBorders>
          </w:tcPr>
          <w:p w:rsidR="00BE6C63" w:rsidRDefault="00BE6C63">
            <w:pPr>
              <w:spacing w:after="1" w:line="220" w:lineRule="atLeast"/>
            </w:pPr>
            <w:r>
              <w:rPr>
                <w:rFonts w:ascii="Calibri" w:hAnsi="Calibri" w:cs="Calibri"/>
              </w:rPr>
              <w:t>Специализированные транспортные средства (на базе O3, O4)</w:t>
            </w:r>
          </w:p>
        </w:tc>
        <w:tc>
          <w:tcPr>
            <w:tcW w:w="3175" w:type="dxa"/>
            <w:tcBorders>
              <w:top w:val="nil"/>
              <w:left w:val="nil"/>
              <w:bottom w:val="nil"/>
              <w:right w:val="nil"/>
            </w:tcBorders>
          </w:tcPr>
          <w:p w:rsidR="00BE6C63" w:rsidRDefault="00BE6C63">
            <w:pPr>
              <w:spacing w:after="1" w:line="220" w:lineRule="atLeast"/>
              <w:jc w:val="center"/>
            </w:pPr>
            <w:r>
              <w:rPr>
                <w:rFonts w:ascii="Calibri" w:hAnsi="Calibri" w:cs="Calibri"/>
              </w:rPr>
              <w:t>51</w:t>
            </w:r>
          </w:p>
        </w:tc>
      </w:tr>
      <w:tr w:rsidR="00BE6C63">
        <w:tblPrEx>
          <w:tblBorders>
            <w:insideH w:val="none" w:sz="0" w:space="0" w:color="auto"/>
            <w:insideV w:val="none" w:sz="0" w:space="0" w:color="auto"/>
          </w:tblBorders>
        </w:tblPrEx>
        <w:tc>
          <w:tcPr>
            <w:tcW w:w="662" w:type="dxa"/>
            <w:tcBorders>
              <w:top w:val="nil"/>
              <w:left w:val="nil"/>
              <w:bottom w:val="nil"/>
              <w:right w:val="nil"/>
            </w:tcBorders>
          </w:tcPr>
          <w:p w:rsidR="00BE6C63" w:rsidRDefault="00BE6C63">
            <w:pPr>
              <w:spacing w:after="1" w:line="220" w:lineRule="atLeast"/>
            </w:pPr>
            <w:r>
              <w:rPr>
                <w:rFonts w:ascii="Calibri" w:hAnsi="Calibri" w:cs="Calibri"/>
              </w:rPr>
              <w:t>24.</w:t>
            </w:r>
          </w:p>
        </w:tc>
        <w:tc>
          <w:tcPr>
            <w:tcW w:w="5232" w:type="dxa"/>
            <w:tcBorders>
              <w:top w:val="nil"/>
              <w:left w:val="nil"/>
              <w:bottom w:val="nil"/>
              <w:right w:val="nil"/>
            </w:tcBorders>
          </w:tcPr>
          <w:p w:rsidR="00BE6C63" w:rsidRDefault="00BE6C63">
            <w:pPr>
              <w:spacing w:after="1" w:line="220" w:lineRule="atLeast"/>
            </w:pPr>
            <w:r>
              <w:rPr>
                <w:rFonts w:ascii="Calibri" w:hAnsi="Calibri" w:cs="Calibri"/>
              </w:rPr>
              <w:t xml:space="preserve">Специальные транспортные средства для </w:t>
            </w:r>
            <w:r>
              <w:rPr>
                <w:rFonts w:ascii="Calibri" w:hAnsi="Calibri" w:cs="Calibri"/>
              </w:rPr>
              <w:lastRenderedPageBreak/>
              <w:t>коммунального хозяйства и содержания дорог (на базе N1)</w:t>
            </w:r>
          </w:p>
        </w:tc>
        <w:tc>
          <w:tcPr>
            <w:tcW w:w="3175" w:type="dxa"/>
            <w:tcBorders>
              <w:top w:val="nil"/>
              <w:left w:val="nil"/>
              <w:bottom w:val="nil"/>
              <w:right w:val="nil"/>
            </w:tcBorders>
          </w:tcPr>
          <w:p w:rsidR="00BE6C63" w:rsidRDefault="00BE6C63">
            <w:pPr>
              <w:spacing w:after="1" w:line="220" w:lineRule="atLeast"/>
              <w:jc w:val="center"/>
            </w:pPr>
            <w:r>
              <w:rPr>
                <w:rFonts w:ascii="Calibri" w:hAnsi="Calibri" w:cs="Calibri"/>
              </w:rPr>
              <w:lastRenderedPageBreak/>
              <w:t>35</w:t>
            </w:r>
          </w:p>
        </w:tc>
      </w:tr>
      <w:tr w:rsidR="00BE6C63">
        <w:tblPrEx>
          <w:tblBorders>
            <w:insideH w:val="none" w:sz="0" w:space="0" w:color="auto"/>
            <w:insideV w:val="none" w:sz="0" w:space="0" w:color="auto"/>
          </w:tblBorders>
        </w:tblPrEx>
        <w:tc>
          <w:tcPr>
            <w:tcW w:w="662" w:type="dxa"/>
            <w:tcBorders>
              <w:top w:val="nil"/>
              <w:left w:val="nil"/>
              <w:bottom w:val="nil"/>
              <w:right w:val="nil"/>
            </w:tcBorders>
          </w:tcPr>
          <w:p w:rsidR="00BE6C63" w:rsidRDefault="00BE6C63">
            <w:pPr>
              <w:spacing w:after="1" w:line="220" w:lineRule="atLeast"/>
            </w:pPr>
            <w:r>
              <w:rPr>
                <w:rFonts w:ascii="Calibri" w:hAnsi="Calibri" w:cs="Calibri"/>
              </w:rPr>
              <w:lastRenderedPageBreak/>
              <w:t>25.</w:t>
            </w:r>
          </w:p>
        </w:tc>
        <w:tc>
          <w:tcPr>
            <w:tcW w:w="5232" w:type="dxa"/>
            <w:tcBorders>
              <w:top w:val="nil"/>
              <w:left w:val="nil"/>
              <w:bottom w:val="nil"/>
              <w:right w:val="nil"/>
            </w:tcBorders>
          </w:tcPr>
          <w:p w:rsidR="00BE6C63" w:rsidRDefault="00BE6C63">
            <w:pPr>
              <w:spacing w:after="1" w:line="220" w:lineRule="atLeast"/>
            </w:pPr>
            <w:r>
              <w:rPr>
                <w:rFonts w:ascii="Calibri" w:hAnsi="Calibri" w:cs="Calibri"/>
              </w:rPr>
              <w:t>Специальные транспортные средства для коммунального хозяйства и содержания дорог (на базе N2), транспортные средства для перевозки грузов с использованием прицепа-роспуска (на базе N2)</w:t>
            </w:r>
          </w:p>
        </w:tc>
        <w:tc>
          <w:tcPr>
            <w:tcW w:w="3175" w:type="dxa"/>
            <w:tcBorders>
              <w:top w:val="nil"/>
              <w:left w:val="nil"/>
              <w:bottom w:val="nil"/>
              <w:right w:val="nil"/>
            </w:tcBorders>
          </w:tcPr>
          <w:p w:rsidR="00BE6C63" w:rsidRDefault="00BE6C63">
            <w:pPr>
              <w:spacing w:after="1" w:line="220" w:lineRule="atLeast"/>
              <w:jc w:val="center"/>
            </w:pPr>
            <w:r>
              <w:rPr>
                <w:rFonts w:ascii="Calibri" w:hAnsi="Calibri" w:cs="Calibri"/>
              </w:rPr>
              <w:t>69</w:t>
            </w:r>
          </w:p>
        </w:tc>
      </w:tr>
      <w:tr w:rsidR="00BE6C63">
        <w:tblPrEx>
          <w:tblBorders>
            <w:insideH w:val="none" w:sz="0" w:space="0" w:color="auto"/>
            <w:insideV w:val="none" w:sz="0" w:space="0" w:color="auto"/>
          </w:tblBorders>
        </w:tblPrEx>
        <w:tc>
          <w:tcPr>
            <w:tcW w:w="662" w:type="dxa"/>
            <w:tcBorders>
              <w:top w:val="nil"/>
              <w:left w:val="nil"/>
              <w:bottom w:val="nil"/>
              <w:right w:val="nil"/>
            </w:tcBorders>
          </w:tcPr>
          <w:p w:rsidR="00BE6C63" w:rsidRDefault="00BE6C63">
            <w:pPr>
              <w:spacing w:after="1" w:line="220" w:lineRule="atLeast"/>
            </w:pPr>
            <w:r>
              <w:rPr>
                <w:rFonts w:ascii="Calibri" w:hAnsi="Calibri" w:cs="Calibri"/>
              </w:rPr>
              <w:t>26.</w:t>
            </w:r>
          </w:p>
        </w:tc>
        <w:tc>
          <w:tcPr>
            <w:tcW w:w="5232" w:type="dxa"/>
            <w:tcBorders>
              <w:top w:val="nil"/>
              <w:left w:val="nil"/>
              <w:bottom w:val="nil"/>
              <w:right w:val="nil"/>
            </w:tcBorders>
          </w:tcPr>
          <w:p w:rsidR="00BE6C63" w:rsidRDefault="00BE6C63">
            <w:pPr>
              <w:spacing w:after="1" w:line="220" w:lineRule="atLeast"/>
            </w:pPr>
            <w:r>
              <w:rPr>
                <w:rFonts w:ascii="Calibri" w:hAnsi="Calibri" w:cs="Calibri"/>
              </w:rPr>
              <w:t>Специальные транспортные средства для коммунального хозяйства и содержания дорог (на базе N3), транспортные средства для перевозки грузов с использованием прицепа-роспуска (на базе N3)</w:t>
            </w:r>
          </w:p>
        </w:tc>
        <w:tc>
          <w:tcPr>
            <w:tcW w:w="3175" w:type="dxa"/>
            <w:tcBorders>
              <w:top w:val="nil"/>
              <w:left w:val="nil"/>
              <w:bottom w:val="nil"/>
              <w:right w:val="nil"/>
            </w:tcBorders>
          </w:tcPr>
          <w:p w:rsidR="00BE6C63" w:rsidRDefault="00BE6C63">
            <w:pPr>
              <w:spacing w:after="1" w:line="220" w:lineRule="atLeast"/>
              <w:jc w:val="center"/>
            </w:pPr>
            <w:r>
              <w:rPr>
                <w:rFonts w:ascii="Calibri" w:hAnsi="Calibri" w:cs="Calibri"/>
              </w:rPr>
              <w:t>75</w:t>
            </w:r>
          </w:p>
        </w:tc>
      </w:tr>
      <w:tr w:rsidR="00BE6C63">
        <w:tblPrEx>
          <w:tblBorders>
            <w:insideH w:val="none" w:sz="0" w:space="0" w:color="auto"/>
            <w:insideV w:val="none" w:sz="0" w:space="0" w:color="auto"/>
          </w:tblBorders>
        </w:tblPrEx>
        <w:tc>
          <w:tcPr>
            <w:tcW w:w="662" w:type="dxa"/>
            <w:tcBorders>
              <w:top w:val="nil"/>
              <w:left w:val="nil"/>
              <w:bottom w:val="nil"/>
              <w:right w:val="nil"/>
            </w:tcBorders>
          </w:tcPr>
          <w:p w:rsidR="00BE6C63" w:rsidRDefault="00BE6C63">
            <w:pPr>
              <w:spacing w:after="1" w:line="220" w:lineRule="atLeast"/>
            </w:pPr>
            <w:r>
              <w:rPr>
                <w:rFonts w:ascii="Calibri" w:hAnsi="Calibri" w:cs="Calibri"/>
              </w:rPr>
              <w:t>27.</w:t>
            </w:r>
          </w:p>
        </w:tc>
        <w:tc>
          <w:tcPr>
            <w:tcW w:w="5232" w:type="dxa"/>
            <w:tcBorders>
              <w:top w:val="nil"/>
              <w:left w:val="nil"/>
              <w:bottom w:val="nil"/>
              <w:right w:val="nil"/>
            </w:tcBorders>
          </w:tcPr>
          <w:p w:rsidR="00BE6C63" w:rsidRDefault="00BE6C63">
            <w:pPr>
              <w:spacing w:after="1" w:line="220" w:lineRule="atLeast"/>
            </w:pPr>
            <w:r>
              <w:rPr>
                <w:rFonts w:ascii="Calibri" w:hAnsi="Calibri" w:cs="Calibri"/>
              </w:rPr>
              <w:t>Специальные транспортные средства для коммунального хозяйства и содержания дорог (на базе O1, O2), транспортные средства - цистерны для перевозки и заправки нефтепродуктов (на базе O1, O2)</w:t>
            </w:r>
          </w:p>
        </w:tc>
        <w:tc>
          <w:tcPr>
            <w:tcW w:w="3175" w:type="dxa"/>
            <w:tcBorders>
              <w:top w:val="nil"/>
              <w:left w:val="nil"/>
              <w:bottom w:val="nil"/>
              <w:right w:val="nil"/>
            </w:tcBorders>
          </w:tcPr>
          <w:p w:rsidR="00BE6C63" w:rsidRDefault="00BE6C63">
            <w:pPr>
              <w:spacing w:after="1" w:line="220" w:lineRule="atLeast"/>
              <w:jc w:val="center"/>
            </w:pPr>
            <w:r>
              <w:rPr>
                <w:rFonts w:ascii="Calibri" w:hAnsi="Calibri" w:cs="Calibri"/>
              </w:rPr>
              <w:t>28</w:t>
            </w:r>
          </w:p>
        </w:tc>
      </w:tr>
      <w:tr w:rsidR="00BE6C63">
        <w:tblPrEx>
          <w:tblBorders>
            <w:insideH w:val="none" w:sz="0" w:space="0" w:color="auto"/>
            <w:insideV w:val="none" w:sz="0" w:space="0" w:color="auto"/>
          </w:tblBorders>
        </w:tblPrEx>
        <w:tc>
          <w:tcPr>
            <w:tcW w:w="662" w:type="dxa"/>
            <w:tcBorders>
              <w:top w:val="nil"/>
              <w:left w:val="nil"/>
              <w:bottom w:val="nil"/>
              <w:right w:val="nil"/>
            </w:tcBorders>
          </w:tcPr>
          <w:p w:rsidR="00BE6C63" w:rsidRDefault="00BE6C63">
            <w:pPr>
              <w:spacing w:after="1" w:line="220" w:lineRule="atLeast"/>
            </w:pPr>
            <w:r>
              <w:rPr>
                <w:rFonts w:ascii="Calibri" w:hAnsi="Calibri" w:cs="Calibri"/>
              </w:rPr>
              <w:t>28.</w:t>
            </w:r>
          </w:p>
        </w:tc>
        <w:tc>
          <w:tcPr>
            <w:tcW w:w="5232" w:type="dxa"/>
            <w:tcBorders>
              <w:top w:val="nil"/>
              <w:left w:val="nil"/>
              <w:bottom w:val="nil"/>
              <w:right w:val="nil"/>
            </w:tcBorders>
          </w:tcPr>
          <w:p w:rsidR="00BE6C63" w:rsidRDefault="00BE6C63">
            <w:pPr>
              <w:spacing w:after="1" w:line="220" w:lineRule="atLeast"/>
            </w:pPr>
            <w:r>
              <w:rPr>
                <w:rFonts w:ascii="Calibri" w:hAnsi="Calibri" w:cs="Calibri"/>
              </w:rPr>
              <w:t>Специальные транспортные средства для коммунального хозяйства и содержания дорог (на базе O3, O4), транспортные средства - цистерны для перевозки и заправки нефтепродуктов (на базе O3, O4)</w:t>
            </w:r>
          </w:p>
        </w:tc>
        <w:tc>
          <w:tcPr>
            <w:tcW w:w="3175" w:type="dxa"/>
            <w:tcBorders>
              <w:top w:val="nil"/>
              <w:left w:val="nil"/>
              <w:bottom w:val="nil"/>
              <w:right w:val="nil"/>
            </w:tcBorders>
          </w:tcPr>
          <w:p w:rsidR="00BE6C63" w:rsidRDefault="00BE6C63">
            <w:pPr>
              <w:spacing w:after="1" w:line="220" w:lineRule="atLeast"/>
              <w:jc w:val="center"/>
            </w:pPr>
            <w:r>
              <w:rPr>
                <w:rFonts w:ascii="Calibri" w:hAnsi="Calibri" w:cs="Calibri"/>
              </w:rPr>
              <w:t>48</w:t>
            </w:r>
          </w:p>
        </w:tc>
      </w:tr>
      <w:tr w:rsidR="00BE6C63">
        <w:tblPrEx>
          <w:tblBorders>
            <w:insideH w:val="none" w:sz="0" w:space="0" w:color="auto"/>
            <w:insideV w:val="none" w:sz="0" w:space="0" w:color="auto"/>
          </w:tblBorders>
        </w:tblPrEx>
        <w:tc>
          <w:tcPr>
            <w:tcW w:w="662" w:type="dxa"/>
            <w:tcBorders>
              <w:top w:val="nil"/>
              <w:left w:val="nil"/>
              <w:bottom w:val="nil"/>
              <w:right w:val="nil"/>
            </w:tcBorders>
          </w:tcPr>
          <w:p w:rsidR="00BE6C63" w:rsidRDefault="00BE6C63">
            <w:pPr>
              <w:spacing w:after="1" w:line="220" w:lineRule="atLeast"/>
            </w:pPr>
            <w:r>
              <w:rPr>
                <w:rFonts w:ascii="Calibri" w:hAnsi="Calibri" w:cs="Calibri"/>
              </w:rPr>
              <w:t>29.</w:t>
            </w:r>
          </w:p>
        </w:tc>
        <w:tc>
          <w:tcPr>
            <w:tcW w:w="5232" w:type="dxa"/>
            <w:tcBorders>
              <w:top w:val="nil"/>
              <w:left w:val="nil"/>
              <w:bottom w:val="nil"/>
              <w:right w:val="nil"/>
            </w:tcBorders>
          </w:tcPr>
          <w:p w:rsidR="00BE6C63" w:rsidRDefault="00BE6C63">
            <w:pPr>
              <w:spacing w:after="1" w:line="220" w:lineRule="atLeast"/>
            </w:pPr>
            <w:r>
              <w:rPr>
                <w:rFonts w:ascii="Calibri" w:hAnsi="Calibri" w:cs="Calibri"/>
              </w:rPr>
              <w:t>Транспортные средства для перевозки опасных грузов (на базе N1)</w:t>
            </w:r>
          </w:p>
        </w:tc>
        <w:tc>
          <w:tcPr>
            <w:tcW w:w="3175" w:type="dxa"/>
            <w:tcBorders>
              <w:top w:val="nil"/>
              <w:left w:val="nil"/>
              <w:bottom w:val="nil"/>
              <w:right w:val="nil"/>
            </w:tcBorders>
          </w:tcPr>
          <w:p w:rsidR="00BE6C63" w:rsidRDefault="00BE6C63">
            <w:pPr>
              <w:spacing w:after="1" w:line="220" w:lineRule="atLeast"/>
              <w:jc w:val="center"/>
            </w:pPr>
            <w:r>
              <w:rPr>
                <w:rFonts w:ascii="Calibri" w:hAnsi="Calibri" w:cs="Calibri"/>
              </w:rPr>
              <w:t>42</w:t>
            </w:r>
          </w:p>
        </w:tc>
      </w:tr>
      <w:tr w:rsidR="00BE6C63">
        <w:tblPrEx>
          <w:tblBorders>
            <w:insideH w:val="none" w:sz="0" w:space="0" w:color="auto"/>
            <w:insideV w:val="none" w:sz="0" w:space="0" w:color="auto"/>
          </w:tblBorders>
        </w:tblPrEx>
        <w:tc>
          <w:tcPr>
            <w:tcW w:w="662" w:type="dxa"/>
            <w:tcBorders>
              <w:top w:val="nil"/>
              <w:left w:val="nil"/>
              <w:bottom w:val="nil"/>
              <w:right w:val="nil"/>
            </w:tcBorders>
          </w:tcPr>
          <w:p w:rsidR="00BE6C63" w:rsidRDefault="00BE6C63">
            <w:pPr>
              <w:spacing w:after="1" w:line="220" w:lineRule="atLeast"/>
            </w:pPr>
            <w:r>
              <w:rPr>
                <w:rFonts w:ascii="Calibri" w:hAnsi="Calibri" w:cs="Calibri"/>
              </w:rPr>
              <w:t>30.</w:t>
            </w:r>
          </w:p>
        </w:tc>
        <w:tc>
          <w:tcPr>
            <w:tcW w:w="5232" w:type="dxa"/>
            <w:tcBorders>
              <w:top w:val="nil"/>
              <w:left w:val="nil"/>
              <w:bottom w:val="nil"/>
              <w:right w:val="nil"/>
            </w:tcBorders>
          </w:tcPr>
          <w:p w:rsidR="00BE6C63" w:rsidRDefault="00BE6C63">
            <w:pPr>
              <w:spacing w:after="1" w:line="220" w:lineRule="atLeast"/>
            </w:pPr>
            <w:r>
              <w:rPr>
                <w:rFonts w:ascii="Calibri" w:hAnsi="Calibri" w:cs="Calibri"/>
              </w:rPr>
              <w:t>Транспортные средства для перевозки опасных грузов (на базе N2)</w:t>
            </w:r>
          </w:p>
        </w:tc>
        <w:tc>
          <w:tcPr>
            <w:tcW w:w="3175" w:type="dxa"/>
            <w:tcBorders>
              <w:top w:val="nil"/>
              <w:left w:val="nil"/>
              <w:bottom w:val="nil"/>
              <w:right w:val="nil"/>
            </w:tcBorders>
          </w:tcPr>
          <w:p w:rsidR="00BE6C63" w:rsidRDefault="00BE6C63">
            <w:pPr>
              <w:spacing w:after="1" w:line="220" w:lineRule="atLeast"/>
              <w:jc w:val="center"/>
            </w:pPr>
            <w:r>
              <w:rPr>
                <w:rFonts w:ascii="Calibri" w:hAnsi="Calibri" w:cs="Calibri"/>
              </w:rPr>
              <w:t>82</w:t>
            </w:r>
          </w:p>
        </w:tc>
      </w:tr>
      <w:tr w:rsidR="00BE6C63">
        <w:tblPrEx>
          <w:tblBorders>
            <w:insideH w:val="none" w:sz="0" w:space="0" w:color="auto"/>
            <w:insideV w:val="none" w:sz="0" w:space="0" w:color="auto"/>
          </w:tblBorders>
        </w:tblPrEx>
        <w:tc>
          <w:tcPr>
            <w:tcW w:w="662" w:type="dxa"/>
            <w:tcBorders>
              <w:top w:val="nil"/>
              <w:left w:val="nil"/>
              <w:bottom w:val="nil"/>
              <w:right w:val="nil"/>
            </w:tcBorders>
          </w:tcPr>
          <w:p w:rsidR="00BE6C63" w:rsidRDefault="00BE6C63">
            <w:pPr>
              <w:spacing w:after="1" w:line="220" w:lineRule="atLeast"/>
            </w:pPr>
            <w:r>
              <w:rPr>
                <w:rFonts w:ascii="Calibri" w:hAnsi="Calibri" w:cs="Calibri"/>
              </w:rPr>
              <w:t>31.</w:t>
            </w:r>
          </w:p>
        </w:tc>
        <w:tc>
          <w:tcPr>
            <w:tcW w:w="5232" w:type="dxa"/>
            <w:tcBorders>
              <w:top w:val="nil"/>
              <w:left w:val="nil"/>
              <w:bottom w:val="nil"/>
              <w:right w:val="nil"/>
            </w:tcBorders>
          </w:tcPr>
          <w:p w:rsidR="00BE6C63" w:rsidRDefault="00BE6C63">
            <w:pPr>
              <w:spacing w:after="1" w:line="220" w:lineRule="atLeast"/>
            </w:pPr>
            <w:r>
              <w:rPr>
                <w:rFonts w:ascii="Calibri" w:hAnsi="Calibri" w:cs="Calibri"/>
              </w:rPr>
              <w:t>Транспортные средства для перевозки опасных грузов (на базе N3)</w:t>
            </w:r>
          </w:p>
        </w:tc>
        <w:tc>
          <w:tcPr>
            <w:tcW w:w="3175" w:type="dxa"/>
            <w:tcBorders>
              <w:top w:val="nil"/>
              <w:left w:val="nil"/>
              <w:bottom w:val="nil"/>
              <w:right w:val="nil"/>
            </w:tcBorders>
          </w:tcPr>
          <w:p w:rsidR="00BE6C63" w:rsidRDefault="00BE6C63">
            <w:pPr>
              <w:spacing w:after="1" w:line="220" w:lineRule="atLeast"/>
              <w:jc w:val="center"/>
            </w:pPr>
            <w:r>
              <w:rPr>
                <w:rFonts w:ascii="Calibri" w:hAnsi="Calibri" w:cs="Calibri"/>
              </w:rPr>
              <w:t>88</w:t>
            </w:r>
          </w:p>
        </w:tc>
      </w:tr>
      <w:tr w:rsidR="00BE6C63">
        <w:tblPrEx>
          <w:tblBorders>
            <w:insideH w:val="none" w:sz="0" w:space="0" w:color="auto"/>
            <w:insideV w:val="none" w:sz="0" w:space="0" w:color="auto"/>
          </w:tblBorders>
        </w:tblPrEx>
        <w:tc>
          <w:tcPr>
            <w:tcW w:w="662" w:type="dxa"/>
            <w:tcBorders>
              <w:top w:val="nil"/>
              <w:left w:val="nil"/>
              <w:bottom w:val="nil"/>
              <w:right w:val="nil"/>
            </w:tcBorders>
          </w:tcPr>
          <w:p w:rsidR="00BE6C63" w:rsidRDefault="00BE6C63">
            <w:pPr>
              <w:spacing w:after="1" w:line="220" w:lineRule="atLeast"/>
            </w:pPr>
            <w:r>
              <w:rPr>
                <w:rFonts w:ascii="Calibri" w:hAnsi="Calibri" w:cs="Calibri"/>
              </w:rPr>
              <w:t>32.</w:t>
            </w:r>
          </w:p>
        </w:tc>
        <w:tc>
          <w:tcPr>
            <w:tcW w:w="5232" w:type="dxa"/>
            <w:tcBorders>
              <w:top w:val="nil"/>
              <w:left w:val="nil"/>
              <w:bottom w:val="nil"/>
              <w:right w:val="nil"/>
            </w:tcBorders>
          </w:tcPr>
          <w:p w:rsidR="00BE6C63" w:rsidRDefault="00BE6C63">
            <w:pPr>
              <w:spacing w:after="1" w:line="220" w:lineRule="atLeast"/>
            </w:pPr>
            <w:r>
              <w:rPr>
                <w:rFonts w:ascii="Calibri" w:hAnsi="Calibri" w:cs="Calibri"/>
              </w:rPr>
              <w:t>Транспортные средства для перевозки опасных грузов (на базе O1, O2)</w:t>
            </w:r>
          </w:p>
        </w:tc>
        <w:tc>
          <w:tcPr>
            <w:tcW w:w="3175" w:type="dxa"/>
            <w:tcBorders>
              <w:top w:val="nil"/>
              <w:left w:val="nil"/>
              <w:bottom w:val="nil"/>
              <w:right w:val="nil"/>
            </w:tcBorders>
          </w:tcPr>
          <w:p w:rsidR="00BE6C63" w:rsidRDefault="00BE6C63">
            <w:pPr>
              <w:spacing w:after="1" w:line="220" w:lineRule="atLeast"/>
              <w:jc w:val="center"/>
            </w:pPr>
            <w:r>
              <w:rPr>
                <w:rFonts w:ascii="Calibri" w:hAnsi="Calibri" w:cs="Calibri"/>
              </w:rPr>
              <w:t>30</w:t>
            </w:r>
          </w:p>
        </w:tc>
      </w:tr>
      <w:tr w:rsidR="00BE6C63">
        <w:tblPrEx>
          <w:tblBorders>
            <w:insideH w:val="none" w:sz="0" w:space="0" w:color="auto"/>
            <w:insideV w:val="none" w:sz="0" w:space="0" w:color="auto"/>
          </w:tblBorders>
        </w:tblPrEx>
        <w:tc>
          <w:tcPr>
            <w:tcW w:w="662" w:type="dxa"/>
            <w:tcBorders>
              <w:top w:val="nil"/>
              <w:left w:val="nil"/>
              <w:bottom w:val="single" w:sz="4" w:space="0" w:color="auto"/>
              <w:right w:val="nil"/>
            </w:tcBorders>
          </w:tcPr>
          <w:p w:rsidR="00BE6C63" w:rsidRDefault="00BE6C63">
            <w:pPr>
              <w:spacing w:after="1" w:line="220" w:lineRule="atLeast"/>
            </w:pPr>
            <w:r>
              <w:rPr>
                <w:rFonts w:ascii="Calibri" w:hAnsi="Calibri" w:cs="Calibri"/>
              </w:rPr>
              <w:t>33.</w:t>
            </w:r>
          </w:p>
        </w:tc>
        <w:tc>
          <w:tcPr>
            <w:tcW w:w="5232" w:type="dxa"/>
            <w:tcBorders>
              <w:top w:val="nil"/>
              <w:left w:val="nil"/>
              <w:bottom w:val="single" w:sz="4" w:space="0" w:color="auto"/>
              <w:right w:val="nil"/>
            </w:tcBorders>
          </w:tcPr>
          <w:p w:rsidR="00BE6C63" w:rsidRDefault="00BE6C63">
            <w:pPr>
              <w:spacing w:after="1" w:line="220" w:lineRule="atLeast"/>
            </w:pPr>
            <w:r>
              <w:rPr>
                <w:rFonts w:ascii="Calibri" w:hAnsi="Calibri" w:cs="Calibri"/>
              </w:rPr>
              <w:t>Транспортные средства для перевозки опасных грузов (на базе O3, O4)</w:t>
            </w:r>
          </w:p>
        </w:tc>
        <w:tc>
          <w:tcPr>
            <w:tcW w:w="3175" w:type="dxa"/>
            <w:tcBorders>
              <w:top w:val="nil"/>
              <w:left w:val="nil"/>
              <w:bottom w:val="single" w:sz="4" w:space="0" w:color="auto"/>
              <w:right w:val="nil"/>
            </w:tcBorders>
          </w:tcPr>
          <w:p w:rsidR="00BE6C63" w:rsidRDefault="00BE6C63">
            <w:pPr>
              <w:spacing w:after="1" w:line="220" w:lineRule="atLeast"/>
              <w:jc w:val="center"/>
            </w:pPr>
            <w:r>
              <w:rPr>
                <w:rFonts w:ascii="Calibri" w:hAnsi="Calibri" w:cs="Calibri"/>
              </w:rPr>
              <w:t>53</w:t>
            </w:r>
          </w:p>
        </w:tc>
      </w:tr>
    </w:tbl>
    <w:p w:rsidR="00BE6C63" w:rsidRDefault="00BE6C63">
      <w:pPr>
        <w:spacing w:after="1" w:line="220" w:lineRule="atLeast"/>
        <w:jc w:val="both"/>
      </w:pPr>
    </w:p>
    <w:p w:rsidR="00BE6C63" w:rsidRDefault="00BE6C63">
      <w:pPr>
        <w:spacing w:after="1" w:line="220" w:lineRule="atLeast"/>
        <w:ind w:firstLine="540"/>
        <w:jc w:val="both"/>
      </w:pPr>
      <w:r>
        <w:rPr>
          <w:rFonts w:ascii="Calibri" w:hAnsi="Calibri" w:cs="Calibri"/>
        </w:rPr>
        <w:t>--------------------------------</w:t>
      </w:r>
    </w:p>
    <w:p w:rsidR="00BE6C63" w:rsidRDefault="00BE6C63">
      <w:pPr>
        <w:spacing w:before="220" w:after="1" w:line="220" w:lineRule="atLeast"/>
        <w:ind w:firstLine="540"/>
        <w:jc w:val="both"/>
      </w:pPr>
      <w:bookmarkStart w:id="9" w:name="P1208"/>
      <w:bookmarkEnd w:id="9"/>
      <w:r>
        <w:rPr>
          <w:rFonts w:ascii="Calibri" w:hAnsi="Calibri" w:cs="Calibri"/>
        </w:rPr>
        <w:t xml:space="preserve">&lt;*&gt; Категории транспортных средств соответствуют классификации, установленной в </w:t>
      </w:r>
      <w:hyperlink r:id="rId147" w:history="1">
        <w:r>
          <w:rPr>
            <w:rFonts w:ascii="Calibri" w:hAnsi="Calibri" w:cs="Calibri"/>
            <w:color w:val="0000FF"/>
          </w:rPr>
          <w:t>приложении N 1</w:t>
        </w:r>
      </w:hyperlink>
      <w:r>
        <w:rPr>
          <w:rFonts w:ascii="Calibri" w:hAnsi="Calibri" w:cs="Calibri"/>
        </w:rPr>
        <w:t xml:space="preserve"> к техническому регламенту Таможенного союза "О безопасности колесных транспортных средств" (ТР ТС 018/2011).</w:t>
      </w:r>
    </w:p>
    <w:p w:rsidR="00BE6C63" w:rsidRDefault="00BE6C63">
      <w:pPr>
        <w:spacing w:after="1" w:line="220" w:lineRule="atLeast"/>
        <w:jc w:val="both"/>
      </w:pPr>
    </w:p>
    <w:p w:rsidR="00BE6C63" w:rsidRDefault="00BE6C63">
      <w:pPr>
        <w:spacing w:after="1" w:line="220" w:lineRule="atLeast"/>
        <w:jc w:val="both"/>
      </w:pPr>
    </w:p>
    <w:p w:rsidR="00BE6C63" w:rsidRDefault="00BE6C63">
      <w:pPr>
        <w:spacing w:after="1" w:line="220" w:lineRule="atLeast"/>
        <w:jc w:val="both"/>
      </w:pPr>
    </w:p>
    <w:p w:rsidR="00BE6C63" w:rsidRDefault="00BE6C63">
      <w:pPr>
        <w:spacing w:after="1" w:line="220" w:lineRule="atLeast"/>
        <w:jc w:val="both"/>
      </w:pPr>
    </w:p>
    <w:p w:rsidR="00BE6C63" w:rsidRDefault="00BE6C63">
      <w:pPr>
        <w:spacing w:after="1" w:line="220" w:lineRule="atLeast"/>
        <w:jc w:val="both"/>
      </w:pPr>
    </w:p>
    <w:p w:rsidR="00BE6C63" w:rsidRDefault="00BE6C63">
      <w:pPr>
        <w:spacing w:after="1" w:line="220" w:lineRule="atLeast"/>
        <w:jc w:val="right"/>
        <w:outlineLvl w:val="1"/>
      </w:pPr>
      <w:r>
        <w:rPr>
          <w:rFonts w:ascii="Calibri" w:hAnsi="Calibri" w:cs="Calibri"/>
        </w:rPr>
        <w:t>Приложение N 3</w:t>
      </w:r>
    </w:p>
    <w:p w:rsidR="00BE6C63" w:rsidRDefault="00BE6C63">
      <w:pPr>
        <w:spacing w:after="1" w:line="220" w:lineRule="atLeast"/>
        <w:jc w:val="right"/>
      </w:pPr>
      <w:r>
        <w:rPr>
          <w:rFonts w:ascii="Calibri" w:hAnsi="Calibri" w:cs="Calibri"/>
        </w:rPr>
        <w:t>к Правилам проведения технического</w:t>
      </w:r>
    </w:p>
    <w:p w:rsidR="00BE6C63" w:rsidRDefault="00BE6C63">
      <w:pPr>
        <w:spacing w:after="1" w:line="220" w:lineRule="atLeast"/>
        <w:jc w:val="right"/>
      </w:pPr>
      <w:r>
        <w:rPr>
          <w:rFonts w:ascii="Calibri" w:hAnsi="Calibri" w:cs="Calibri"/>
        </w:rPr>
        <w:t>осмотра транспортных средств</w:t>
      </w:r>
    </w:p>
    <w:p w:rsidR="00BE6C63" w:rsidRDefault="00BE6C6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E6C63">
        <w:trPr>
          <w:jc w:val="center"/>
        </w:trPr>
        <w:tc>
          <w:tcPr>
            <w:tcW w:w="9294" w:type="dxa"/>
            <w:tcBorders>
              <w:top w:val="nil"/>
              <w:left w:val="single" w:sz="24" w:space="0" w:color="CED3F1"/>
              <w:bottom w:val="nil"/>
              <w:right w:val="single" w:sz="24" w:space="0" w:color="F4F3F8"/>
            </w:tcBorders>
            <w:shd w:val="clear" w:color="auto" w:fill="F4F3F8"/>
          </w:tcPr>
          <w:p w:rsidR="00BE6C63" w:rsidRDefault="00BE6C63">
            <w:pPr>
              <w:spacing w:after="1" w:line="220" w:lineRule="atLeast"/>
              <w:jc w:val="center"/>
            </w:pPr>
            <w:r>
              <w:rPr>
                <w:rFonts w:ascii="Calibri" w:hAnsi="Calibri" w:cs="Calibri"/>
                <w:color w:val="392C69"/>
              </w:rPr>
              <w:t>Список изменяющих документов</w:t>
            </w:r>
          </w:p>
          <w:p w:rsidR="00BE6C63" w:rsidRDefault="00BE6C63">
            <w:pPr>
              <w:spacing w:after="1" w:line="220" w:lineRule="atLeast"/>
              <w:jc w:val="center"/>
            </w:pPr>
            <w:r>
              <w:rPr>
                <w:rFonts w:ascii="Calibri" w:hAnsi="Calibri" w:cs="Calibri"/>
                <w:color w:val="392C69"/>
              </w:rPr>
              <w:t xml:space="preserve">(в ред. </w:t>
            </w:r>
            <w:hyperlink r:id="rId148" w:history="1">
              <w:r>
                <w:rPr>
                  <w:rFonts w:ascii="Calibri" w:hAnsi="Calibri" w:cs="Calibri"/>
                  <w:color w:val="0000FF"/>
                </w:rPr>
                <w:t>Постановления</w:t>
              </w:r>
            </w:hyperlink>
            <w:r>
              <w:rPr>
                <w:rFonts w:ascii="Calibri" w:hAnsi="Calibri" w:cs="Calibri"/>
                <w:color w:val="392C69"/>
              </w:rPr>
              <w:t xml:space="preserve"> Правительства РФ от 16.07.2020 N 1054)</w:t>
            </w:r>
          </w:p>
        </w:tc>
      </w:tr>
    </w:tbl>
    <w:p w:rsidR="00BE6C63" w:rsidRDefault="00BE6C63">
      <w:pPr>
        <w:spacing w:after="1" w:line="220" w:lineRule="atLeast"/>
        <w:jc w:val="both"/>
      </w:pPr>
    </w:p>
    <w:p w:rsidR="00BE6C63" w:rsidRDefault="00BE6C63">
      <w:pPr>
        <w:spacing w:after="1" w:line="220" w:lineRule="atLeast"/>
        <w:jc w:val="center"/>
      </w:pPr>
      <w:bookmarkStart w:id="10" w:name="P1220"/>
      <w:bookmarkEnd w:id="10"/>
      <w:r>
        <w:rPr>
          <w:rFonts w:ascii="Calibri" w:hAnsi="Calibri" w:cs="Calibri"/>
        </w:rPr>
        <w:t>ДИАГНОСТИЧЕСКАЯ КАРТА</w:t>
      </w:r>
    </w:p>
    <w:p w:rsidR="00BE6C63" w:rsidRDefault="00BE6C63">
      <w:pPr>
        <w:spacing w:after="1" w:line="220" w:lineRule="atLeast"/>
        <w:jc w:val="both"/>
      </w:pPr>
    </w:p>
    <w:p w:rsidR="00BE6C63" w:rsidRDefault="00BE6C63">
      <w:pPr>
        <w:spacing w:after="1" w:line="220" w:lineRule="atLeast"/>
        <w:jc w:val="center"/>
      </w:pPr>
      <w:r>
        <w:rPr>
          <w:rFonts w:ascii="Calibri" w:hAnsi="Calibri" w:cs="Calibri"/>
        </w:rPr>
        <w:t>Certificate of periodic technical inspection</w:t>
      </w:r>
    </w:p>
    <w:p w:rsidR="00BE6C63" w:rsidRDefault="00BE6C63">
      <w:pPr>
        <w:spacing w:after="1" w:line="220" w:lineRule="atLeast"/>
        <w:jc w:val="both"/>
      </w:pPr>
    </w:p>
    <w:p w:rsidR="00BE6C63" w:rsidRDefault="00BE6C63">
      <w:pPr>
        <w:sectPr w:rsidR="00BE6C63">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tblPr>
      <w:tblGrid>
        <w:gridCol w:w="340"/>
        <w:gridCol w:w="340"/>
        <w:gridCol w:w="340"/>
        <w:gridCol w:w="340"/>
        <w:gridCol w:w="340"/>
        <w:gridCol w:w="340"/>
        <w:gridCol w:w="340"/>
        <w:gridCol w:w="340"/>
        <w:gridCol w:w="340"/>
        <w:gridCol w:w="340"/>
        <w:gridCol w:w="340"/>
        <w:gridCol w:w="340"/>
        <w:gridCol w:w="340"/>
        <w:gridCol w:w="340"/>
        <w:gridCol w:w="340"/>
        <w:gridCol w:w="340"/>
        <w:gridCol w:w="907"/>
        <w:gridCol w:w="340"/>
        <w:gridCol w:w="340"/>
        <w:gridCol w:w="340"/>
        <w:gridCol w:w="340"/>
        <w:gridCol w:w="340"/>
        <w:gridCol w:w="340"/>
        <w:gridCol w:w="340"/>
        <w:gridCol w:w="340"/>
        <w:gridCol w:w="340"/>
        <w:gridCol w:w="2053"/>
      </w:tblGrid>
      <w:tr w:rsidR="00BE6C63">
        <w:tc>
          <w:tcPr>
            <w:tcW w:w="6347" w:type="dxa"/>
            <w:gridSpan w:val="17"/>
            <w:tcBorders>
              <w:bottom w:val="nil"/>
            </w:tcBorders>
          </w:tcPr>
          <w:p w:rsidR="00BE6C63" w:rsidRDefault="00BE6C63">
            <w:pPr>
              <w:spacing w:after="1" w:line="220" w:lineRule="atLeast"/>
            </w:pPr>
            <w:r>
              <w:rPr>
                <w:rFonts w:ascii="Calibri" w:hAnsi="Calibri" w:cs="Calibri"/>
              </w:rPr>
              <w:lastRenderedPageBreak/>
              <w:t>Регистрационный номер</w:t>
            </w:r>
          </w:p>
        </w:tc>
        <w:tc>
          <w:tcPr>
            <w:tcW w:w="5113" w:type="dxa"/>
            <w:gridSpan w:val="10"/>
            <w:tcBorders>
              <w:bottom w:val="nil"/>
            </w:tcBorders>
          </w:tcPr>
          <w:p w:rsidR="00BE6C63" w:rsidRDefault="00BE6C63">
            <w:pPr>
              <w:spacing w:after="1" w:line="220" w:lineRule="atLeast"/>
            </w:pPr>
            <w:r>
              <w:rPr>
                <w:rFonts w:ascii="Calibri" w:hAnsi="Calibri" w:cs="Calibri"/>
              </w:rPr>
              <w:t>Срок действия до</w:t>
            </w:r>
          </w:p>
        </w:tc>
      </w:tr>
      <w:tr w:rsidR="00BE6C63">
        <w:tblPrEx>
          <w:tblBorders>
            <w:insideH w:val="single" w:sz="4" w:space="0" w:color="auto"/>
          </w:tblBorders>
        </w:tblPrEx>
        <w:tc>
          <w:tcPr>
            <w:tcW w:w="340" w:type="dxa"/>
            <w:tcBorders>
              <w:top w:val="nil"/>
              <w:bottom w:val="nil"/>
            </w:tcBorders>
          </w:tcPr>
          <w:p w:rsidR="00BE6C63" w:rsidRDefault="00BE6C63">
            <w:pPr>
              <w:spacing w:after="1" w:line="220" w:lineRule="atLeast"/>
            </w:pPr>
          </w:p>
        </w:tc>
        <w:tc>
          <w:tcPr>
            <w:tcW w:w="340" w:type="dxa"/>
          </w:tcPr>
          <w:p w:rsidR="00BE6C63" w:rsidRDefault="00BE6C63">
            <w:pPr>
              <w:spacing w:after="1" w:line="220" w:lineRule="atLeast"/>
            </w:pPr>
          </w:p>
        </w:tc>
        <w:tc>
          <w:tcPr>
            <w:tcW w:w="340" w:type="dxa"/>
          </w:tcPr>
          <w:p w:rsidR="00BE6C63" w:rsidRDefault="00BE6C63">
            <w:pPr>
              <w:spacing w:after="1" w:line="220" w:lineRule="atLeast"/>
            </w:pPr>
          </w:p>
        </w:tc>
        <w:tc>
          <w:tcPr>
            <w:tcW w:w="340" w:type="dxa"/>
          </w:tcPr>
          <w:p w:rsidR="00BE6C63" w:rsidRDefault="00BE6C63">
            <w:pPr>
              <w:spacing w:after="1" w:line="220" w:lineRule="atLeast"/>
            </w:pPr>
          </w:p>
        </w:tc>
        <w:tc>
          <w:tcPr>
            <w:tcW w:w="340" w:type="dxa"/>
          </w:tcPr>
          <w:p w:rsidR="00BE6C63" w:rsidRDefault="00BE6C63">
            <w:pPr>
              <w:spacing w:after="1" w:line="220" w:lineRule="atLeast"/>
            </w:pPr>
          </w:p>
        </w:tc>
        <w:tc>
          <w:tcPr>
            <w:tcW w:w="340" w:type="dxa"/>
          </w:tcPr>
          <w:p w:rsidR="00BE6C63" w:rsidRDefault="00BE6C63">
            <w:pPr>
              <w:spacing w:after="1" w:line="220" w:lineRule="atLeast"/>
            </w:pPr>
          </w:p>
        </w:tc>
        <w:tc>
          <w:tcPr>
            <w:tcW w:w="340" w:type="dxa"/>
          </w:tcPr>
          <w:p w:rsidR="00BE6C63" w:rsidRDefault="00BE6C63">
            <w:pPr>
              <w:spacing w:after="1" w:line="220" w:lineRule="atLeast"/>
            </w:pPr>
          </w:p>
        </w:tc>
        <w:tc>
          <w:tcPr>
            <w:tcW w:w="340" w:type="dxa"/>
          </w:tcPr>
          <w:p w:rsidR="00BE6C63" w:rsidRDefault="00BE6C63">
            <w:pPr>
              <w:spacing w:after="1" w:line="220" w:lineRule="atLeast"/>
            </w:pPr>
          </w:p>
        </w:tc>
        <w:tc>
          <w:tcPr>
            <w:tcW w:w="340" w:type="dxa"/>
          </w:tcPr>
          <w:p w:rsidR="00BE6C63" w:rsidRDefault="00BE6C63">
            <w:pPr>
              <w:spacing w:after="1" w:line="220" w:lineRule="atLeast"/>
            </w:pPr>
          </w:p>
        </w:tc>
        <w:tc>
          <w:tcPr>
            <w:tcW w:w="340" w:type="dxa"/>
          </w:tcPr>
          <w:p w:rsidR="00BE6C63" w:rsidRDefault="00BE6C63">
            <w:pPr>
              <w:spacing w:after="1" w:line="220" w:lineRule="atLeast"/>
            </w:pPr>
          </w:p>
        </w:tc>
        <w:tc>
          <w:tcPr>
            <w:tcW w:w="340" w:type="dxa"/>
          </w:tcPr>
          <w:p w:rsidR="00BE6C63" w:rsidRDefault="00BE6C63">
            <w:pPr>
              <w:spacing w:after="1" w:line="220" w:lineRule="atLeast"/>
            </w:pPr>
          </w:p>
        </w:tc>
        <w:tc>
          <w:tcPr>
            <w:tcW w:w="340" w:type="dxa"/>
          </w:tcPr>
          <w:p w:rsidR="00BE6C63" w:rsidRDefault="00BE6C63">
            <w:pPr>
              <w:spacing w:after="1" w:line="220" w:lineRule="atLeast"/>
            </w:pPr>
          </w:p>
        </w:tc>
        <w:tc>
          <w:tcPr>
            <w:tcW w:w="340" w:type="dxa"/>
          </w:tcPr>
          <w:p w:rsidR="00BE6C63" w:rsidRDefault="00BE6C63">
            <w:pPr>
              <w:spacing w:after="1" w:line="220" w:lineRule="atLeast"/>
            </w:pPr>
          </w:p>
        </w:tc>
        <w:tc>
          <w:tcPr>
            <w:tcW w:w="340" w:type="dxa"/>
          </w:tcPr>
          <w:p w:rsidR="00BE6C63" w:rsidRDefault="00BE6C63">
            <w:pPr>
              <w:spacing w:after="1" w:line="220" w:lineRule="atLeast"/>
            </w:pPr>
          </w:p>
        </w:tc>
        <w:tc>
          <w:tcPr>
            <w:tcW w:w="340" w:type="dxa"/>
          </w:tcPr>
          <w:p w:rsidR="00BE6C63" w:rsidRDefault="00BE6C63">
            <w:pPr>
              <w:spacing w:after="1" w:line="220" w:lineRule="atLeast"/>
            </w:pPr>
          </w:p>
        </w:tc>
        <w:tc>
          <w:tcPr>
            <w:tcW w:w="340" w:type="dxa"/>
          </w:tcPr>
          <w:p w:rsidR="00BE6C63" w:rsidRDefault="00BE6C63">
            <w:pPr>
              <w:spacing w:after="1" w:line="220" w:lineRule="atLeast"/>
            </w:pPr>
          </w:p>
        </w:tc>
        <w:tc>
          <w:tcPr>
            <w:tcW w:w="907" w:type="dxa"/>
            <w:tcBorders>
              <w:top w:val="nil"/>
              <w:bottom w:val="nil"/>
            </w:tcBorders>
          </w:tcPr>
          <w:p w:rsidR="00BE6C63" w:rsidRDefault="00BE6C63">
            <w:pPr>
              <w:spacing w:after="1" w:line="220" w:lineRule="atLeast"/>
            </w:pPr>
          </w:p>
        </w:tc>
        <w:tc>
          <w:tcPr>
            <w:tcW w:w="340" w:type="dxa"/>
            <w:tcBorders>
              <w:top w:val="nil"/>
              <w:bottom w:val="nil"/>
            </w:tcBorders>
          </w:tcPr>
          <w:p w:rsidR="00BE6C63" w:rsidRDefault="00BE6C63">
            <w:pPr>
              <w:spacing w:after="1" w:line="220" w:lineRule="atLeast"/>
            </w:pPr>
          </w:p>
        </w:tc>
        <w:tc>
          <w:tcPr>
            <w:tcW w:w="340" w:type="dxa"/>
          </w:tcPr>
          <w:p w:rsidR="00BE6C63" w:rsidRDefault="00BE6C63">
            <w:pPr>
              <w:spacing w:after="1" w:line="220" w:lineRule="atLeast"/>
            </w:pPr>
          </w:p>
        </w:tc>
        <w:tc>
          <w:tcPr>
            <w:tcW w:w="340" w:type="dxa"/>
          </w:tcPr>
          <w:p w:rsidR="00BE6C63" w:rsidRDefault="00BE6C63">
            <w:pPr>
              <w:spacing w:after="1" w:line="220" w:lineRule="atLeast"/>
            </w:pPr>
          </w:p>
        </w:tc>
        <w:tc>
          <w:tcPr>
            <w:tcW w:w="340" w:type="dxa"/>
          </w:tcPr>
          <w:p w:rsidR="00BE6C63" w:rsidRDefault="00BE6C63">
            <w:pPr>
              <w:spacing w:after="1" w:line="220" w:lineRule="atLeast"/>
            </w:pPr>
          </w:p>
        </w:tc>
        <w:tc>
          <w:tcPr>
            <w:tcW w:w="340" w:type="dxa"/>
          </w:tcPr>
          <w:p w:rsidR="00BE6C63" w:rsidRDefault="00BE6C63">
            <w:pPr>
              <w:spacing w:after="1" w:line="220" w:lineRule="atLeast"/>
            </w:pPr>
          </w:p>
        </w:tc>
        <w:tc>
          <w:tcPr>
            <w:tcW w:w="340" w:type="dxa"/>
          </w:tcPr>
          <w:p w:rsidR="00BE6C63" w:rsidRDefault="00BE6C63">
            <w:pPr>
              <w:spacing w:after="1" w:line="220" w:lineRule="atLeast"/>
            </w:pPr>
          </w:p>
        </w:tc>
        <w:tc>
          <w:tcPr>
            <w:tcW w:w="340" w:type="dxa"/>
          </w:tcPr>
          <w:p w:rsidR="00BE6C63" w:rsidRDefault="00BE6C63">
            <w:pPr>
              <w:spacing w:after="1" w:line="220" w:lineRule="atLeast"/>
            </w:pPr>
          </w:p>
        </w:tc>
        <w:tc>
          <w:tcPr>
            <w:tcW w:w="340" w:type="dxa"/>
          </w:tcPr>
          <w:p w:rsidR="00BE6C63" w:rsidRDefault="00BE6C63">
            <w:pPr>
              <w:spacing w:after="1" w:line="220" w:lineRule="atLeast"/>
            </w:pPr>
          </w:p>
        </w:tc>
        <w:tc>
          <w:tcPr>
            <w:tcW w:w="340" w:type="dxa"/>
          </w:tcPr>
          <w:p w:rsidR="00BE6C63" w:rsidRDefault="00BE6C63">
            <w:pPr>
              <w:spacing w:after="1" w:line="220" w:lineRule="atLeast"/>
            </w:pPr>
          </w:p>
        </w:tc>
        <w:tc>
          <w:tcPr>
            <w:tcW w:w="2053" w:type="dxa"/>
            <w:tcBorders>
              <w:top w:val="nil"/>
              <w:bottom w:val="nil"/>
            </w:tcBorders>
          </w:tcPr>
          <w:p w:rsidR="00BE6C63" w:rsidRDefault="00BE6C63">
            <w:pPr>
              <w:spacing w:after="1" w:line="220" w:lineRule="atLeast"/>
            </w:pPr>
          </w:p>
        </w:tc>
      </w:tr>
      <w:tr w:rsidR="00BE6C63">
        <w:tc>
          <w:tcPr>
            <w:tcW w:w="6347" w:type="dxa"/>
            <w:gridSpan w:val="17"/>
            <w:tcBorders>
              <w:top w:val="nil"/>
            </w:tcBorders>
          </w:tcPr>
          <w:p w:rsidR="00BE6C63" w:rsidRDefault="00BE6C63">
            <w:pPr>
              <w:spacing w:after="1" w:line="220" w:lineRule="atLeast"/>
            </w:pPr>
          </w:p>
        </w:tc>
        <w:tc>
          <w:tcPr>
            <w:tcW w:w="5113" w:type="dxa"/>
            <w:gridSpan w:val="10"/>
            <w:tcBorders>
              <w:top w:val="nil"/>
            </w:tcBorders>
          </w:tcPr>
          <w:p w:rsidR="00BE6C63" w:rsidRDefault="00BE6C63">
            <w:pPr>
              <w:spacing w:after="1" w:line="220" w:lineRule="atLeast"/>
            </w:pPr>
          </w:p>
        </w:tc>
      </w:tr>
    </w:tbl>
    <w:p w:rsidR="00BE6C63" w:rsidRDefault="00BE6C63">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681"/>
        <w:gridCol w:w="899"/>
        <w:gridCol w:w="340"/>
        <w:gridCol w:w="3830"/>
        <w:gridCol w:w="1932"/>
        <w:gridCol w:w="1320"/>
        <w:gridCol w:w="340"/>
        <w:gridCol w:w="1103"/>
      </w:tblGrid>
      <w:tr w:rsidR="00BE6C63">
        <w:tc>
          <w:tcPr>
            <w:tcW w:w="11445" w:type="dxa"/>
            <w:gridSpan w:val="8"/>
          </w:tcPr>
          <w:p w:rsidR="00BE6C63" w:rsidRDefault="00BE6C63">
            <w:pPr>
              <w:spacing w:after="1" w:line="220" w:lineRule="atLeast"/>
            </w:pPr>
            <w:r>
              <w:rPr>
                <w:rFonts w:ascii="Calibri" w:hAnsi="Calibri" w:cs="Calibri"/>
              </w:rPr>
              <w:t>Оператор технического осмотра:</w:t>
            </w:r>
          </w:p>
        </w:tc>
      </w:tr>
      <w:tr w:rsidR="00BE6C63">
        <w:tc>
          <w:tcPr>
            <w:tcW w:w="6750" w:type="dxa"/>
            <w:gridSpan w:val="4"/>
          </w:tcPr>
          <w:p w:rsidR="00BE6C63" w:rsidRDefault="00BE6C63">
            <w:pPr>
              <w:spacing w:after="1" w:line="220" w:lineRule="atLeast"/>
            </w:pPr>
            <w:r>
              <w:rPr>
                <w:rFonts w:ascii="Calibri" w:hAnsi="Calibri" w:cs="Calibri"/>
              </w:rPr>
              <w:t>Пункт технического осмотра (передвижная диагностическая линия):</w:t>
            </w:r>
          </w:p>
        </w:tc>
        <w:tc>
          <w:tcPr>
            <w:tcW w:w="1932" w:type="dxa"/>
          </w:tcPr>
          <w:p w:rsidR="00BE6C63" w:rsidRDefault="00BE6C63">
            <w:pPr>
              <w:spacing w:after="1" w:line="220" w:lineRule="atLeast"/>
            </w:pPr>
          </w:p>
        </w:tc>
        <w:tc>
          <w:tcPr>
            <w:tcW w:w="2763" w:type="dxa"/>
            <w:gridSpan w:val="3"/>
          </w:tcPr>
          <w:p w:rsidR="00BE6C63" w:rsidRDefault="00BE6C63">
            <w:pPr>
              <w:spacing w:after="1" w:line="220" w:lineRule="atLeast"/>
            </w:pPr>
          </w:p>
        </w:tc>
      </w:tr>
      <w:tr w:rsidR="00BE6C63">
        <w:tc>
          <w:tcPr>
            <w:tcW w:w="2580" w:type="dxa"/>
            <w:gridSpan w:val="2"/>
          </w:tcPr>
          <w:p w:rsidR="00BE6C63" w:rsidRDefault="00BE6C63">
            <w:pPr>
              <w:spacing w:after="1" w:line="220" w:lineRule="atLeast"/>
            </w:pPr>
            <w:r>
              <w:rPr>
                <w:rFonts w:ascii="Calibri" w:hAnsi="Calibri" w:cs="Calibri"/>
              </w:rPr>
              <w:t>Первичная проверка</w:t>
            </w:r>
          </w:p>
        </w:tc>
        <w:tc>
          <w:tcPr>
            <w:tcW w:w="340" w:type="dxa"/>
          </w:tcPr>
          <w:p w:rsidR="00BE6C63" w:rsidRDefault="00BE6C63">
            <w:pPr>
              <w:spacing w:after="1" w:line="220" w:lineRule="atLeast"/>
            </w:pPr>
          </w:p>
        </w:tc>
        <w:tc>
          <w:tcPr>
            <w:tcW w:w="3830" w:type="dxa"/>
          </w:tcPr>
          <w:p w:rsidR="00BE6C63" w:rsidRDefault="00BE6C63">
            <w:pPr>
              <w:spacing w:after="1" w:line="220" w:lineRule="atLeast"/>
            </w:pPr>
          </w:p>
        </w:tc>
        <w:tc>
          <w:tcPr>
            <w:tcW w:w="3252" w:type="dxa"/>
            <w:gridSpan w:val="2"/>
          </w:tcPr>
          <w:p w:rsidR="00BE6C63" w:rsidRDefault="00BE6C63">
            <w:pPr>
              <w:spacing w:after="1" w:line="220" w:lineRule="atLeast"/>
            </w:pPr>
            <w:r>
              <w:rPr>
                <w:rFonts w:ascii="Calibri" w:hAnsi="Calibri" w:cs="Calibri"/>
              </w:rPr>
              <w:t>Повторная проверка</w:t>
            </w:r>
          </w:p>
        </w:tc>
        <w:tc>
          <w:tcPr>
            <w:tcW w:w="340" w:type="dxa"/>
          </w:tcPr>
          <w:p w:rsidR="00BE6C63" w:rsidRDefault="00BE6C63">
            <w:pPr>
              <w:spacing w:after="1" w:line="220" w:lineRule="atLeast"/>
            </w:pPr>
          </w:p>
        </w:tc>
        <w:tc>
          <w:tcPr>
            <w:tcW w:w="1103" w:type="dxa"/>
          </w:tcPr>
          <w:p w:rsidR="00BE6C63" w:rsidRDefault="00BE6C63">
            <w:pPr>
              <w:spacing w:after="1" w:line="220" w:lineRule="atLeast"/>
            </w:pPr>
          </w:p>
        </w:tc>
      </w:tr>
      <w:tr w:rsidR="00BE6C63">
        <w:tc>
          <w:tcPr>
            <w:tcW w:w="6750" w:type="dxa"/>
            <w:gridSpan w:val="4"/>
          </w:tcPr>
          <w:p w:rsidR="00BE6C63" w:rsidRDefault="00BE6C63">
            <w:pPr>
              <w:spacing w:after="1" w:line="220" w:lineRule="atLeast"/>
            </w:pPr>
            <w:r>
              <w:rPr>
                <w:rFonts w:ascii="Calibri" w:hAnsi="Calibri" w:cs="Calibri"/>
              </w:rPr>
              <w:t>Регистрационный знак ТС:</w:t>
            </w:r>
          </w:p>
        </w:tc>
        <w:tc>
          <w:tcPr>
            <w:tcW w:w="4695" w:type="dxa"/>
            <w:gridSpan w:val="4"/>
          </w:tcPr>
          <w:p w:rsidR="00BE6C63" w:rsidRDefault="00BE6C63">
            <w:pPr>
              <w:spacing w:after="1" w:line="220" w:lineRule="atLeast"/>
            </w:pPr>
            <w:r>
              <w:rPr>
                <w:rFonts w:ascii="Calibri" w:hAnsi="Calibri" w:cs="Calibri"/>
              </w:rPr>
              <w:t>Марка, модель ТС:</w:t>
            </w:r>
          </w:p>
        </w:tc>
      </w:tr>
      <w:tr w:rsidR="00BE6C63">
        <w:tc>
          <w:tcPr>
            <w:tcW w:w="1681" w:type="dxa"/>
          </w:tcPr>
          <w:p w:rsidR="00BE6C63" w:rsidRDefault="00BE6C63">
            <w:pPr>
              <w:spacing w:after="1" w:line="220" w:lineRule="atLeast"/>
            </w:pPr>
            <w:r>
              <w:rPr>
                <w:rFonts w:ascii="Calibri" w:hAnsi="Calibri" w:cs="Calibri"/>
              </w:rPr>
              <w:t>VIN</w:t>
            </w:r>
          </w:p>
        </w:tc>
        <w:tc>
          <w:tcPr>
            <w:tcW w:w="5069" w:type="dxa"/>
            <w:gridSpan w:val="3"/>
          </w:tcPr>
          <w:p w:rsidR="00BE6C63" w:rsidRDefault="00BE6C63">
            <w:pPr>
              <w:spacing w:after="1" w:line="220" w:lineRule="atLeast"/>
            </w:pPr>
          </w:p>
        </w:tc>
        <w:tc>
          <w:tcPr>
            <w:tcW w:w="4695" w:type="dxa"/>
            <w:gridSpan w:val="4"/>
          </w:tcPr>
          <w:p w:rsidR="00BE6C63" w:rsidRDefault="00BE6C63">
            <w:pPr>
              <w:spacing w:after="1" w:line="220" w:lineRule="atLeast"/>
            </w:pPr>
            <w:r>
              <w:rPr>
                <w:rFonts w:ascii="Calibri" w:hAnsi="Calibri" w:cs="Calibri"/>
              </w:rPr>
              <w:t>Категория ТС:</w:t>
            </w:r>
          </w:p>
        </w:tc>
      </w:tr>
      <w:tr w:rsidR="00BE6C63">
        <w:tc>
          <w:tcPr>
            <w:tcW w:w="1681" w:type="dxa"/>
          </w:tcPr>
          <w:p w:rsidR="00BE6C63" w:rsidRDefault="00BE6C63">
            <w:pPr>
              <w:spacing w:after="1" w:line="220" w:lineRule="atLeast"/>
            </w:pPr>
            <w:r>
              <w:rPr>
                <w:rFonts w:ascii="Calibri" w:hAnsi="Calibri" w:cs="Calibri"/>
              </w:rPr>
              <w:t>Номер рамы</w:t>
            </w:r>
          </w:p>
        </w:tc>
        <w:tc>
          <w:tcPr>
            <w:tcW w:w="5069" w:type="dxa"/>
            <w:gridSpan w:val="3"/>
          </w:tcPr>
          <w:p w:rsidR="00BE6C63" w:rsidRDefault="00BE6C63">
            <w:pPr>
              <w:spacing w:after="1" w:line="220" w:lineRule="atLeast"/>
            </w:pPr>
          </w:p>
        </w:tc>
        <w:tc>
          <w:tcPr>
            <w:tcW w:w="4695" w:type="dxa"/>
            <w:gridSpan w:val="4"/>
            <w:vMerge w:val="restart"/>
          </w:tcPr>
          <w:p w:rsidR="00BE6C63" w:rsidRDefault="00BE6C63">
            <w:pPr>
              <w:spacing w:after="1" w:line="220" w:lineRule="atLeast"/>
            </w:pPr>
            <w:r>
              <w:rPr>
                <w:rFonts w:ascii="Calibri" w:hAnsi="Calibri" w:cs="Calibri"/>
              </w:rPr>
              <w:t>Год выпуска ТС:</w:t>
            </w:r>
          </w:p>
        </w:tc>
      </w:tr>
      <w:tr w:rsidR="00BE6C63">
        <w:tc>
          <w:tcPr>
            <w:tcW w:w="1681" w:type="dxa"/>
          </w:tcPr>
          <w:p w:rsidR="00BE6C63" w:rsidRDefault="00BE6C63">
            <w:pPr>
              <w:spacing w:after="1" w:line="220" w:lineRule="atLeast"/>
            </w:pPr>
            <w:r>
              <w:rPr>
                <w:rFonts w:ascii="Calibri" w:hAnsi="Calibri" w:cs="Calibri"/>
              </w:rPr>
              <w:t>Номер кузова</w:t>
            </w:r>
          </w:p>
        </w:tc>
        <w:tc>
          <w:tcPr>
            <w:tcW w:w="5069" w:type="dxa"/>
            <w:gridSpan w:val="3"/>
          </w:tcPr>
          <w:p w:rsidR="00BE6C63" w:rsidRDefault="00BE6C63">
            <w:pPr>
              <w:spacing w:after="1" w:line="220" w:lineRule="atLeast"/>
            </w:pPr>
          </w:p>
        </w:tc>
        <w:tc>
          <w:tcPr>
            <w:tcW w:w="4695" w:type="dxa"/>
            <w:gridSpan w:val="4"/>
            <w:vMerge/>
          </w:tcPr>
          <w:p w:rsidR="00BE6C63" w:rsidRDefault="00BE6C63"/>
        </w:tc>
      </w:tr>
      <w:tr w:rsidR="00BE6C63">
        <w:tc>
          <w:tcPr>
            <w:tcW w:w="11445" w:type="dxa"/>
            <w:gridSpan w:val="8"/>
          </w:tcPr>
          <w:p w:rsidR="00BE6C63" w:rsidRDefault="00BE6C63">
            <w:pPr>
              <w:spacing w:after="1" w:line="220" w:lineRule="atLeast"/>
            </w:pPr>
            <w:r>
              <w:rPr>
                <w:rFonts w:ascii="Calibri" w:hAnsi="Calibri" w:cs="Calibri"/>
              </w:rPr>
              <w:t>СРТС или ПТС (ЭПТС) (серия, номер, выдан (оформлен) кем, когда):</w:t>
            </w:r>
          </w:p>
        </w:tc>
      </w:tr>
      <w:tr w:rsidR="00BE6C63">
        <w:tc>
          <w:tcPr>
            <w:tcW w:w="11445" w:type="dxa"/>
            <w:gridSpan w:val="8"/>
          </w:tcPr>
          <w:p w:rsidR="00BE6C63" w:rsidRDefault="00BE6C63">
            <w:pPr>
              <w:spacing w:after="1" w:line="220" w:lineRule="atLeast"/>
            </w:pPr>
            <w:r>
              <w:rPr>
                <w:rFonts w:ascii="Calibri" w:hAnsi="Calibri" w:cs="Calibri"/>
              </w:rPr>
              <w:t>Тахограф или контрольное устройство (тахограф)</w:t>
            </w:r>
          </w:p>
          <w:p w:rsidR="00BE6C63" w:rsidRDefault="00BE6C63">
            <w:pPr>
              <w:spacing w:after="1" w:line="220" w:lineRule="atLeast"/>
            </w:pPr>
            <w:r>
              <w:rPr>
                <w:rFonts w:ascii="Calibri" w:hAnsi="Calibri" w:cs="Calibri"/>
              </w:rPr>
              <w:t>(марка, модель, серийный номер):</w:t>
            </w:r>
          </w:p>
        </w:tc>
      </w:tr>
    </w:tbl>
    <w:p w:rsidR="00BE6C63" w:rsidRDefault="00BE6C63">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41"/>
        <w:gridCol w:w="2902"/>
        <w:gridCol w:w="340"/>
        <w:gridCol w:w="476"/>
        <w:gridCol w:w="3164"/>
        <w:gridCol w:w="340"/>
        <w:gridCol w:w="461"/>
        <w:gridCol w:w="3015"/>
        <w:gridCol w:w="340"/>
      </w:tblGrid>
      <w:tr w:rsidR="00BE6C63">
        <w:tc>
          <w:tcPr>
            <w:tcW w:w="441" w:type="dxa"/>
          </w:tcPr>
          <w:p w:rsidR="00BE6C63" w:rsidRDefault="00BE6C63">
            <w:pPr>
              <w:spacing w:after="1" w:line="220" w:lineRule="atLeast"/>
              <w:jc w:val="center"/>
            </w:pPr>
            <w:r>
              <w:rPr>
                <w:rFonts w:ascii="Calibri" w:hAnsi="Calibri" w:cs="Calibri"/>
              </w:rPr>
              <w:t>N &lt;*&gt;</w:t>
            </w:r>
          </w:p>
        </w:tc>
        <w:tc>
          <w:tcPr>
            <w:tcW w:w="2902" w:type="dxa"/>
          </w:tcPr>
          <w:p w:rsidR="00BE6C63" w:rsidRDefault="00BE6C63">
            <w:pPr>
              <w:spacing w:after="1" w:line="220" w:lineRule="atLeast"/>
              <w:jc w:val="center"/>
            </w:pPr>
            <w:r>
              <w:rPr>
                <w:rFonts w:ascii="Calibri" w:hAnsi="Calibri" w:cs="Calibri"/>
              </w:rPr>
              <w:t>Параметры и требования, предъявляемые к транспортным средствам при проведении технического осмотра</w:t>
            </w:r>
          </w:p>
        </w:tc>
        <w:tc>
          <w:tcPr>
            <w:tcW w:w="340" w:type="dxa"/>
          </w:tcPr>
          <w:p w:rsidR="00BE6C63" w:rsidRDefault="00BE6C63">
            <w:pPr>
              <w:spacing w:after="1" w:line="220" w:lineRule="atLeast"/>
            </w:pPr>
          </w:p>
        </w:tc>
        <w:tc>
          <w:tcPr>
            <w:tcW w:w="476" w:type="dxa"/>
          </w:tcPr>
          <w:p w:rsidR="00BE6C63" w:rsidRDefault="00BE6C63">
            <w:pPr>
              <w:spacing w:after="1" w:line="220" w:lineRule="atLeast"/>
              <w:jc w:val="center"/>
            </w:pPr>
            <w:r>
              <w:rPr>
                <w:rFonts w:ascii="Calibri" w:hAnsi="Calibri" w:cs="Calibri"/>
              </w:rPr>
              <w:t>N &lt;*&gt;</w:t>
            </w:r>
          </w:p>
        </w:tc>
        <w:tc>
          <w:tcPr>
            <w:tcW w:w="3164" w:type="dxa"/>
          </w:tcPr>
          <w:p w:rsidR="00BE6C63" w:rsidRDefault="00BE6C63">
            <w:pPr>
              <w:spacing w:after="1" w:line="220" w:lineRule="atLeast"/>
              <w:jc w:val="center"/>
            </w:pPr>
            <w:r>
              <w:rPr>
                <w:rFonts w:ascii="Calibri" w:hAnsi="Calibri" w:cs="Calibri"/>
              </w:rPr>
              <w:t>Параметры и требования, предъявляемые к транспортным средствам при проведении технического осмотра</w:t>
            </w:r>
          </w:p>
        </w:tc>
        <w:tc>
          <w:tcPr>
            <w:tcW w:w="340" w:type="dxa"/>
          </w:tcPr>
          <w:p w:rsidR="00BE6C63" w:rsidRDefault="00BE6C63">
            <w:pPr>
              <w:spacing w:after="1" w:line="220" w:lineRule="atLeast"/>
            </w:pPr>
          </w:p>
        </w:tc>
        <w:tc>
          <w:tcPr>
            <w:tcW w:w="461" w:type="dxa"/>
          </w:tcPr>
          <w:p w:rsidR="00BE6C63" w:rsidRDefault="00BE6C63">
            <w:pPr>
              <w:spacing w:after="1" w:line="220" w:lineRule="atLeast"/>
              <w:jc w:val="center"/>
            </w:pPr>
            <w:r>
              <w:rPr>
                <w:rFonts w:ascii="Calibri" w:hAnsi="Calibri" w:cs="Calibri"/>
              </w:rPr>
              <w:t>N &lt;*&gt;</w:t>
            </w:r>
          </w:p>
        </w:tc>
        <w:tc>
          <w:tcPr>
            <w:tcW w:w="3015" w:type="dxa"/>
          </w:tcPr>
          <w:p w:rsidR="00BE6C63" w:rsidRDefault="00BE6C63">
            <w:pPr>
              <w:spacing w:after="1" w:line="220" w:lineRule="atLeast"/>
              <w:jc w:val="center"/>
            </w:pPr>
            <w:r>
              <w:rPr>
                <w:rFonts w:ascii="Calibri" w:hAnsi="Calibri" w:cs="Calibri"/>
              </w:rPr>
              <w:t>Параметры и требования, предъявляемые к транспортным средствам при проведении технического осмотра</w:t>
            </w:r>
          </w:p>
        </w:tc>
        <w:tc>
          <w:tcPr>
            <w:tcW w:w="340" w:type="dxa"/>
          </w:tcPr>
          <w:p w:rsidR="00BE6C63" w:rsidRDefault="00BE6C63">
            <w:pPr>
              <w:spacing w:after="1" w:line="220" w:lineRule="atLeast"/>
            </w:pPr>
          </w:p>
        </w:tc>
      </w:tr>
      <w:tr w:rsidR="00BE6C63">
        <w:tc>
          <w:tcPr>
            <w:tcW w:w="3683" w:type="dxa"/>
            <w:gridSpan w:val="3"/>
            <w:vMerge w:val="restart"/>
          </w:tcPr>
          <w:p w:rsidR="00BE6C63" w:rsidRDefault="00BE6C63">
            <w:pPr>
              <w:spacing w:after="1" w:line="220" w:lineRule="atLeast"/>
              <w:jc w:val="center"/>
            </w:pPr>
            <w:r>
              <w:rPr>
                <w:rFonts w:ascii="Calibri" w:hAnsi="Calibri" w:cs="Calibri"/>
              </w:rPr>
              <w:t>I. Тормозные системы</w:t>
            </w:r>
          </w:p>
        </w:tc>
        <w:tc>
          <w:tcPr>
            <w:tcW w:w="476" w:type="dxa"/>
          </w:tcPr>
          <w:p w:rsidR="00BE6C63" w:rsidRDefault="00BE6C63">
            <w:pPr>
              <w:spacing w:after="1" w:line="220" w:lineRule="atLeast"/>
              <w:jc w:val="center"/>
            </w:pPr>
            <w:r>
              <w:rPr>
                <w:rFonts w:ascii="Calibri" w:hAnsi="Calibri" w:cs="Calibri"/>
              </w:rPr>
              <w:t>22.</w:t>
            </w:r>
          </w:p>
        </w:tc>
        <w:tc>
          <w:tcPr>
            <w:tcW w:w="3164" w:type="dxa"/>
          </w:tcPr>
          <w:p w:rsidR="00BE6C63" w:rsidRDefault="00BE6C63">
            <w:pPr>
              <w:spacing w:after="1" w:line="220" w:lineRule="atLeast"/>
            </w:pPr>
            <w:r>
              <w:rPr>
                <w:rFonts w:ascii="Calibri" w:hAnsi="Calibri" w:cs="Calibri"/>
              </w:rPr>
              <w:t xml:space="preserve">Наличие и расположение фар и сигнальных фонарей в местах, предусмотренных </w:t>
            </w:r>
            <w:r>
              <w:rPr>
                <w:rFonts w:ascii="Calibri" w:hAnsi="Calibri" w:cs="Calibri"/>
              </w:rPr>
              <w:lastRenderedPageBreak/>
              <w:t>конструкцией</w:t>
            </w:r>
          </w:p>
        </w:tc>
        <w:tc>
          <w:tcPr>
            <w:tcW w:w="340" w:type="dxa"/>
          </w:tcPr>
          <w:p w:rsidR="00BE6C63" w:rsidRDefault="00BE6C63">
            <w:pPr>
              <w:spacing w:after="1" w:line="220" w:lineRule="atLeast"/>
            </w:pPr>
          </w:p>
        </w:tc>
        <w:tc>
          <w:tcPr>
            <w:tcW w:w="461" w:type="dxa"/>
            <w:vMerge w:val="restart"/>
          </w:tcPr>
          <w:p w:rsidR="00BE6C63" w:rsidRDefault="00BE6C63">
            <w:pPr>
              <w:spacing w:after="1" w:line="220" w:lineRule="atLeast"/>
              <w:jc w:val="center"/>
            </w:pPr>
            <w:r>
              <w:rPr>
                <w:rFonts w:ascii="Calibri" w:hAnsi="Calibri" w:cs="Calibri"/>
              </w:rPr>
              <w:t>44.</w:t>
            </w:r>
          </w:p>
        </w:tc>
        <w:tc>
          <w:tcPr>
            <w:tcW w:w="3015" w:type="dxa"/>
            <w:vMerge w:val="restart"/>
          </w:tcPr>
          <w:p w:rsidR="00BE6C63" w:rsidRDefault="00BE6C63">
            <w:pPr>
              <w:spacing w:after="1" w:line="220" w:lineRule="atLeast"/>
            </w:pPr>
            <w:r>
              <w:rPr>
                <w:rFonts w:ascii="Calibri" w:hAnsi="Calibri" w:cs="Calibri"/>
              </w:rPr>
              <w:t xml:space="preserve">Работоспособность аварийного выключателя дверей и сигнала требования </w:t>
            </w:r>
            <w:r>
              <w:rPr>
                <w:rFonts w:ascii="Calibri" w:hAnsi="Calibri" w:cs="Calibri"/>
              </w:rPr>
              <w:lastRenderedPageBreak/>
              <w:t>остановки</w:t>
            </w:r>
          </w:p>
        </w:tc>
        <w:tc>
          <w:tcPr>
            <w:tcW w:w="340" w:type="dxa"/>
          </w:tcPr>
          <w:p w:rsidR="00BE6C63" w:rsidRDefault="00BE6C63">
            <w:pPr>
              <w:spacing w:after="1" w:line="220" w:lineRule="atLeast"/>
            </w:pPr>
          </w:p>
        </w:tc>
      </w:tr>
      <w:tr w:rsidR="00BE6C63">
        <w:tc>
          <w:tcPr>
            <w:tcW w:w="3683" w:type="dxa"/>
            <w:gridSpan w:val="3"/>
            <w:vMerge/>
          </w:tcPr>
          <w:p w:rsidR="00BE6C63" w:rsidRDefault="00BE6C63"/>
        </w:tc>
        <w:tc>
          <w:tcPr>
            <w:tcW w:w="476" w:type="dxa"/>
          </w:tcPr>
          <w:p w:rsidR="00BE6C63" w:rsidRDefault="00BE6C63">
            <w:pPr>
              <w:spacing w:after="1" w:line="220" w:lineRule="atLeast"/>
              <w:jc w:val="center"/>
            </w:pPr>
            <w:r>
              <w:rPr>
                <w:rFonts w:ascii="Calibri" w:hAnsi="Calibri" w:cs="Calibri"/>
              </w:rPr>
              <w:t>23.</w:t>
            </w:r>
          </w:p>
        </w:tc>
        <w:tc>
          <w:tcPr>
            <w:tcW w:w="3164" w:type="dxa"/>
          </w:tcPr>
          <w:p w:rsidR="00BE6C63" w:rsidRDefault="00BE6C63">
            <w:pPr>
              <w:spacing w:after="1" w:line="220" w:lineRule="atLeast"/>
            </w:pPr>
            <w:r>
              <w:rPr>
                <w:rFonts w:ascii="Calibri" w:hAnsi="Calibri" w:cs="Calibri"/>
              </w:rPr>
              <w:t>Соответствие источника света в фарах, формы, цвета и размера фар. Наличие светоотражающей контурной маркировки, отсутствие ее повреждения и отслоения</w:t>
            </w:r>
          </w:p>
        </w:tc>
        <w:tc>
          <w:tcPr>
            <w:tcW w:w="340" w:type="dxa"/>
          </w:tcPr>
          <w:p w:rsidR="00BE6C63" w:rsidRDefault="00BE6C63">
            <w:pPr>
              <w:spacing w:after="1" w:line="220" w:lineRule="atLeast"/>
            </w:pPr>
          </w:p>
        </w:tc>
        <w:tc>
          <w:tcPr>
            <w:tcW w:w="461" w:type="dxa"/>
            <w:vMerge/>
          </w:tcPr>
          <w:p w:rsidR="00BE6C63" w:rsidRDefault="00BE6C63"/>
        </w:tc>
        <w:tc>
          <w:tcPr>
            <w:tcW w:w="3015" w:type="dxa"/>
            <w:vMerge/>
          </w:tcPr>
          <w:p w:rsidR="00BE6C63" w:rsidRDefault="00BE6C63"/>
        </w:tc>
        <w:tc>
          <w:tcPr>
            <w:tcW w:w="340" w:type="dxa"/>
          </w:tcPr>
          <w:p w:rsidR="00BE6C63" w:rsidRDefault="00BE6C63">
            <w:pPr>
              <w:spacing w:after="1" w:line="220" w:lineRule="atLeast"/>
            </w:pPr>
          </w:p>
        </w:tc>
      </w:tr>
      <w:tr w:rsidR="00BE6C63">
        <w:tc>
          <w:tcPr>
            <w:tcW w:w="441" w:type="dxa"/>
          </w:tcPr>
          <w:p w:rsidR="00BE6C63" w:rsidRDefault="00BE6C63">
            <w:pPr>
              <w:spacing w:after="1" w:line="220" w:lineRule="atLeast"/>
              <w:jc w:val="center"/>
            </w:pPr>
            <w:r>
              <w:rPr>
                <w:rFonts w:ascii="Calibri" w:hAnsi="Calibri" w:cs="Calibri"/>
              </w:rPr>
              <w:t>1.</w:t>
            </w:r>
          </w:p>
        </w:tc>
        <w:tc>
          <w:tcPr>
            <w:tcW w:w="2902" w:type="dxa"/>
          </w:tcPr>
          <w:p w:rsidR="00BE6C63" w:rsidRDefault="00BE6C63">
            <w:pPr>
              <w:spacing w:after="1" w:line="220" w:lineRule="atLeast"/>
            </w:pPr>
            <w:r>
              <w:rPr>
                <w:rFonts w:ascii="Calibri" w:hAnsi="Calibri" w:cs="Calibri"/>
              </w:rPr>
              <w:t>Соответствие показателей эффективности торможения и устойчивости торможения</w:t>
            </w:r>
          </w:p>
        </w:tc>
        <w:tc>
          <w:tcPr>
            <w:tcW w:w="340" w:type="dxa"/>
          </w:tcPr>
          <w:p w:rsidR="00BE6C63" w:rsidRDefault="00BE6C63">
            <w:pPr>
              <w:spacing w:after="1" w:line="220" w:lineRule="atLeast"/>
            </w:pPr>
          </w:p>
        </w:tc>
        <w:tc>
          <w:tcPr>
            <w:tcW w:w="3980" w:type="dxa"/>
            <w:gridSpan w:val="3"/>
          </w:tcPr>
          <w:p w:rsidR="00BE6C63" w:rsidRDefault="00BE6C63">
            <w:pPr>
              <w:spacing w:after="1" w:line="220" w:lineRule="atLeast"/>
              <w:jc w:val="center"/>
            </w:pPr>
            <w:r>
              <w:rPr>
                <w:rFonts w:ascii="Calibri" w:hAnsi="Calibri" w:cs="Calibri"/>
              </w:rPr>
              <w:t>IV. Стеклоочистители и стеклоомыватели</w:t>
            </w:r>
          </w:p>
        </w:tc>
        <w:tc>
          <w:tcPr>
            <w:tcW w:w="461" w:type="dxa"/>
          </w:tcPr>
          <w:p w:rsidR="00BE6C63" w:rsidRDefault="00BE6C63">
            <w:pPr>
              <w:spacing w:after="1" w:line="220" w:lineRule="atLeast"/>
              <w:jc w:val="center"/>
            </w:pPr>
            <w:r>
              <w:rPr>
                <w:rFonts w:ascii="Calibri" w:hAnsi="Calibri" w:cs="Calibri"/>
              </w:rPr>
              <w:t>45.</w:t>
            </w:r>
          </w:p>
        </w:tc>
        <w:tc>
          <w:tcPr>
            <w:tcW w:w="3015" w:type="dxa"/>
          </w:tcPr>
          <w:p w:rsidR="00BE6C63" w:rsidRDefault="00BE6C63">
            <w:pPr>
              <w:spacing w:after="1" w:line="220" w:lineRule="atLeast"/>
            </w:pPr>
            <w:r>
              <w:rPr>
                <w:rFonts w:ascii="Calibri" w:hAnsi="Calibri" w:cs="Calibri"/>
              </w:rPr>
              <w:t>Работоспособность аварийных выходов, приборов внутреннего освещения салона, привода управления дверями и сигнализации их работы</w:t>
            </w:r>
          </w:p>
        </w:tc>
        <w:tc>
          <w:tcPr>
            <w:tcW w:w="340" w:type="dxa"/>
          </w:tcPr>
          <w:p w:rsidR="00BE6C63" w:rsidRDefault="00BE6C63">
            <w:pPr>
              <w:spacing w:after="1" w:line="220" w:lineRule="atLeast"/>
            </w:pPr>
          </w:p>
        </w:tc>
      </w:tr>
      <w:tr w:rsidR="00BE6C63">
        <w:tc>
          <w:tcPr>
            <w:tcW w:w="441" w:type="dxa"/>
          </w:tcPr>
          <w:p w:rsidR="00BE6C63" w:rsidRDefault="00BE6C63">
            <w:pPr>
              <w:spacing w:after="1" w:line="220" w:lineRule="atLeast"/>
              <w:jc w:val="center"/>
            </w:pPr>
            <w:r>
              <w:rPr>
                <w:rFonts w:ascii="Calibri" w:hAnsi="Calibri" w:cs="Calibri"/>
              </w:rPr>
              <w:t>2.</w:t>
            </w:r>
          </w:p>
        </w:tc>
        <w:tc>
          <w:tcPr>
            <w:tcW w:w="2902" w:type="dxa"/>
          </w:tcPr>
          <w:p w:rsidR="00BE6C63" w:rsidRDefault="00BE6C63">
            <w:pPr>
              <w:spacing w:after="1" w:line="220" w:lineRule="atLeast"/>
            </w:pPr>
            <w:r>
              <w:rPr>
                <w:rFonts w:ascii="Calibri" w:hAnsi="Calibri" w:cs="Calibri"/>
              </w:rPr>
              <w:t>Соответствие разности тормозных сил установленным требованиям</w:t>
            </w:r>
          </w:p>
        </w:tc>
        <w:tc>
          <w:tcPr>
            <w:tcW w:w="340" w:type="dxa"/>
          </w:tcPr>
          <w:p w:rsidR="00BE6C63" w:rsidRDefault="00BE6C63">
            <w:pPr>
              <w:spacing w:after="1" w:line="220" w:lineRule="atLeast"/>
            </w:pPr>
          </w:p>
        </w:tc>
        <w:tc>
          <w:tcPr>
            <w:tcW w:w="476" w:type="dxa"/>
          </w:tcPr>
          <w:p w:rsidR="00BE6C63" w:rsidRDefault="00BE6C63">
            <w:pPr>
              <w:spacing w:after="1" w:line="220" w:lineRule="atLeast"/>
              <w:jc w:val="center"/>
            </w:pPr>
            <w:r>
              <w:rPr>
                <w:rFonts w:ascii="Calibri" w:hAnsi="Calibri" w:cs="Calibri"/>
              </w:rPr>
              <w:t>24.</w:t>
            </w:r>
          </w:p>
        </w:tc>
        <w:tc>
          <w:tcPr>
            <w:tcW w:w="3164" w:type="dxa"/>
          </w:tcPr>
          <w:p w:rsidR="00BE6C63" w:rsidRDefault="00BE6C63">
            <w:pPr>
              <w:spacing w:after="1" w:line="220" w:lineRule="atLeast"/>
            </w:pPr>
            <w:r>
              <w:rPr>
                <w:rFonts w:ascii="Calibri" w:hAnsi="Calibri" w:cs="Calibri"/>
              </w:rPr>
              <w:t>Наличие стеклоочистителя и форсунки стеклоомывателя ветрового стекла</w:t>
            </w:r>
          </w:p>
        </w:tc>
        <w:tc>
          <w:tcPr>
            <w:tcW w:w="340" w:type="dxa"/>
          </w:tcPr>
          <w:p w:rsidR="00BE6C63" w:rsidRDefault="00BE6C63">
            <w:pPr>
              <w:spacing w:after="1" w:line="220" w:lineRule="atLeast"/>
            </w:pPr>
          </w:p>
        </w:tc>
        <w:tc>
          <w:tcPr>
            <w:tcW w:w="461" w:type="dxa"/>
          </w:tcPr>
          <w:p w:rsidR="00BE6C63" w:rsidRDefault="00BE6C63">
            <w:pPr>
              <w:spacing w:after="1" w:line="220" w:lineRule="atLeast"/>
              <w:jc w:val="center"/>
            </w:pPr>
            <w:r>
              <w:rPr>
                <w:rFonts w:ascii="Calibri" w:hAnsi="Calibri" w:cs="Calibri"/>
              </w:rPr>
              <w:t>46.</w:t>
            </w:r>
          </w:p>
        </w:tc>
        <w:tc>
          <w:tcPr>
            <w:tcW w:w="3015" w:type="dxa"/>
          </w:tcPr>
          <w:p w:rsidR="00BE6C63" w:rsidRDefault="00BE6C63">
            <w:pPr>
              <w:spacing w:after="1" w:line="220" w:lineRule="atLeast"/>
            </w:pPr>
            <w:r>
              <w:rPr>
                <w:rFonts w:ascii="Calibri" w:hAnsi="Calibri" w:cs="Calibri"/>
              </w:rPr>
              <w:t>Наличие работоспособного звукового сигнального прибора</w:t>
            </w:r>
          </w:p>
        </w:tc>
        <w:tc>
          <w:tcPr>
            <w:tcW w:w="340" w:type="dxa"/>
          </w:tcPr>
          <w:p w:rsidR="00BE6C63" w:rsidRDefault="00BE6C63">
            <w:pPr>
              <w:spacing w:after="1" w:line="220" w:lineRule="atLeast"/>
            </w:pPr>
          </w:p>
        </w:tc>
      </w:tr>
      <w:tr w:rsidR="00BE6C63">
        <w:tc>
          <w:tcPr>
            <w:tcW w:w="441" w:type="dxa"/>
          </w:tcPr>
          <w:p w:rsidR="00BE6C63" w:rsidRDefault="00BE6C63">
            <w:pPr>
              <w:spacing w:after="1" w:line="220" w:lineRule="atLeast"/>
              <w:jc w:val="center"/>
            </w:pPr>
            <w:r>
              <w:rPr>
                <w:rFonts w:ascii="Calibri" w:hAnsi="Calibri" w:cs="Calibri"/>
              </w:rPr>
              <w:t>3.</w:t>
            </w:r>
          </w:p>
        </w:tc>
        <w:tc>
          <w:tcPr>
            <w:tcW w:w="2902" w:type="dxa"/>
          </w:tcPr>
          <w:p w:rsidR="00BE6C63" w:rsidRDefault="00BE6C63">
            <w:pPr>
              <w:spacing w:after="1" w:line="220" w:lineRule="atLeast"/>
            </w:pPr>
            <w:r>
              <w:rPr>
                <w:rFonts w:ascii="Calibri" w:hAnsi="Calibri" w:cs="Calibri"/>
              </w:rPr>
              <w:t>Работоспособность рабочей тормозной системы автопоездов с пневматическим тормозным приводом в режиме аварийного (автоматического) торможения</w:t>
            </w:r>
          </w:p>
        </w:tc>
        <w:tc>
          <w:tcPr>
            <w:tcW w:w="340" w:type="dxa"/>
          </w:tcPr>
          <w:p w:rsidR="00BE6C63" w:rsidRDefault="00BE6C63">
            <w:pPr>
              <w:spacing w:after="1" w:line="220" w:lineRule="atLeast"/>
            </w:pPr>
          </w:p>
        </w:tc>
        <w:tc>
          <w:tcPr>
            <w:tcW w:w="476" w:type="dxa"/>
          </w:tcPr>
          <w:p w:rsidR="00BE6C63" w:rsidRDefault="00BE6C63">
            <w:pPr>
              <w:spacing w:after="1" w:line="220" w:lineRule="atLeast"/>
              <w:jc w:val="center"/>
            </w:pPr>
            <w:r>
              <w:rPr>
                <w:rFonts w:ascii="Calibri" w:hAnsi="Calibri" w:cs="Calibri"/>
              </w:rPr>
              <w:t>25.</w:t>
            </w:r>
          </w:p>
        </w:tc>
        <w:tc>
          <w:tcPr>
            <w:tcW w:w="3164" w:type="dxa"/>
          </w:tcPr>
          <w:p w:rsidR="00BE6C63" w:rsidRDefault="00BE6C63">
            <w:pPr>
              <w:spacing w:after="1" w:line="220" w:lineRule="atLeast"/>
            </w:pPr>
            <w:r>
              <w:rPr>
                <w:rFonts w:ascii="Calibri" w:hAnsi="Calibri" w:cs="Calibri"/>
              </w:rPr>
              <w:t>Обеспечение стеклоомывателем подачи жидкости в зоны очистки стекла</w:t>
            </w:r>
          </w:p>
        </w:tc>
        <w:tc>
          <w:tcPr>
            <w:tcW w:w="340" w:type="dxa"/>
          </w:tcPr>
          <w:p w:rsidR="00BE6C63" w:rsidRDefault="00BE6C63">
            <w:pPr>
              <w:spacing w:after="1" w:line="220" w:lineRule="atLeast"/>
            </w:pPr>
          </w:p>
        </w:tc>
        <w:tc>
          <w:tcPr>
            <w:tcW w:w="461" w:type="dxa"/>
          </w:tcPr>
          <w:p w:rsidR="00BE6C63" w:rsidRDefault="00BE6C63">
            <w:pPr>
              <w:spacing w:after="1" w:line="220" w:lineRule="atLeast"/>
              <w:jc w:val="center"/>
            </w:pPr>
            <w:r>
              <w:rPr>
                <w:rFonts w:ascii="Calibri" w:hAnsi="Calibri" w:cs="Calibri"/>
              </w:rPr>
              <w:t>47.</w:t>
            </w:r>
          </w:p>
        </w:tc>
        <w:tc>
          <w:tcPr>
            <w:tcW w:w="3015" w:type="dxa"/>
          </w:tcPr>
          <w:p w:rsidR="00BE6C63" w:rsidRDefault="00BE6C63">
            <w:pPr>
              <w:spacing w:after="1" w:line="220" w:lineRule="atLeast"/>
            </w:pPr>
            <w:r>
              <w:rPr>
                <w:rFonts w:ascii="Calibri" w:hAnsi="Calibri" w:cs="Calibri"/>
              </w:rPr>
              <w:t>Наличие обозначений аварийных выходов и табличек по правилам их использования. Обеспечение свободного доступа к аварийным выходам</w:t>
            </w:r>
          </w:p>
        </w:tc>
        <w:tc>
          <w:tcPr>
            <w:tcW w:w="340" w:type="dxa"/>
          </w:tcPr>
          <w:p w:rsidR="00BE6C63" w:rsidRDefault="00BE6C63">
            <w:pPr>
              <w:spacing w:after="1" w:line="220" w:lineRule="atLeast"/>
            </w:pPr>
          </w:p>
        </w:tc>
      </w:tr>
      <w:tr w:rsidR="00BE6C63">
        <w:tc>
          <w:tcPr>
            <w:tcW w:w="441" w:type="dxa"/>
          </w:tcPr>
          <w:p w:rsidR="00BE6C63" w:rsidRDefault="00BE6C63">
            <w:pPr>
              <w:spacing w:after="1" w:line="220" w:lineRule="atLeast"/>
              <w:jc w:val="center"/>
            </w:pPr>
            <w:r>
              <w:rPr>
                <w:rFonts w:ascii="Calibri" w:hAnsi="Calibri" w:cs="Calibri"/>
              </w:rPr>
              <w:t>4.</w:t>
            </w:r>
          </w:p>
        </w:tc>
        <w:tc>
          <w:tcPr>
            <w:tcW w:w="2902" w:type="dxa"/>
          </w:tcPr>
          <w:p w:rsidR="00BE6C63" w:rsidRDefault="00BE6C63">
            <w:pPr>
              <w:spacing w:after="1" w:line="220" w:lineRule="atLeast"/>
            </w:pPr>
            <w:r>
              <w:rPr>
                <w:rFonts w:ascii="Calibri" w:hAnsi="Calibri" w:cs="Calibri"/>
              </w:rPr>
              <w:t>Отсутствие утечек сжатого воздуха из колесных тормозных камер</w:t>
            </w:r>
          </w:p>
        </w:tc>
        <w:tc>
          <w:tcPr>
            <w:tcW w:w="340" w:type="dxa"/>
          </w:tcPr>
          <w:p w:rsidR="00BE6C63" w:rsidRDefault="00BE6C63">
            <w:pPr>
              <w:spacing w:after="1" w:line="220" w:lineRule="atLeast"/>
            </w:pPr>
          </w:p>
        </w:tc>
        <w:tc>
          <w:tcPr>
            <w:tcW w:w="476" w:type="dxa"/>
          </w:tcPr>
          <w:p w:rsidR="00BE6C63" w:rsidRDefault="00BE6C63">
            <w:pPr>
              <w:spacing w:after="1" w:line="220" w:lineRule="atLeast"/>
              <w:jc w:val="center"/>
            </w:pPr>
            <w:r>
              <w:rPr>
                <w:rFonts w:ascii="Calibri" w:hAnsi="Calibri" w:cs="Calibri"/>
              </w:rPr>
              <w:t>26.</w:t>
            </w:r>
          </w:p>
        </w:tc>
        <w:tc>
          <w:tcPr>
            <w:tcW w:w="3164" w:type="dxa"/>
          </w:tcPr>
          <w:p w:rsidR="00BE6C63" w:rsidRDefault="00BE6C63">
            <w:pPr>
              <w:spacing w:after="1" w:line="220" w:lineRule="atLeast"/>
            </w:pPr>
            <w:r>
              <w:rPr>
                <w:rFonts w:ascii="Calibri" w:hAnsi="Calibri" w:cs="Calibri"/>
              </w:rPr>
              <w:t>Работоспособность стеклоочистителей и стеклоомывателей</w:t>
            </w:r>
          </w:p>
        </w:tc>
        <w:tc>
          <w:tcPr>
            <w:tcW w:w="340" w:type="dxa"/>
          </w:tcPr>
          <w:p w:rsidR="00BE6C63" w:rsidRDefault="00BE6C63">
            <w:pPr>
              <w:spacing w:after="1" w:line="220" w:lineRule="atLeast"/>
            </w:pPr>
          </w:p>
        </w:tc>
        <w:tc>
          <w:tcPr>
            <w:tcW w:w="461" w:type="dxa"/>
          </w:tcPr>
          <w:p w:rsidR="00BE6C63" w:rsidRDefault="00BE6C63">
            <w:pPr>
              <w:spacing w:after="1" w:line="220" w:lineRule="atLeast"/>
              <w:jc w:val="center"/>
            </w:pPr>
            <w:r>
              <w:rPr>
                <w:rFonts w:ascii="Calibri" w:hAnsi="Calibri" w:cs="Calibri"/>
              </w:rPr>
              <w:t>52.</w:t>
            </w:r>
          </w:p>
        </w:tc>
        <w:tc>
          <w:tcPr>
            <w:tcW w:w="3015" w:type="dxa"/>
          </w:tcPr>
          <w:p w:rsidR="00BE6C63" w:rsidRDefault="00BE6C63">
            <w:pPr>
              <w:spacing w:after="1" w:line="220" w:lineRule="atLeast"/>
            </w:pPr>
            <w:r>
              <w:rPr>
                <w:rFonts w:ascii="Calibri" w:hAnsi="Calibri" w:cs="Calibri"/>
              </w:rPr>
              <w:t>Отсутствие продольного люфта в беззазорных тягово-сцепных устройствах с тяговой вилкой для сцепленного с прицепом тягача</w:t>
            </w:r>
          </w:p>
        </w:tc>
        <w:tc>
          <w:tcPr>
            <w:tcW w:w="340" w:type="dxa"/>
          </w:tcPr>
          <w:p w:rsidR="00BE6C63" w:rsidRDefault="00BE6C63">
            <w:pPr>
              <w:spacing w:after="1" w:line="220" w:lineRule="atLeast"/>
            </w:pPr>
          </w:p>
        </w:tc>
      </w:tr>
      <w:tr w:rsidR="00BE6C63">
        <w:tc>
          <w:tcPr>
            <w:tcW w:w="441" w:type="dxa"/>
          </w:tcPr>
          <w:p w:rsidR="00BE6C63" w:rsidRDefault="00BE6C63">
            <w:pPr>
              <w:spacing w:after="1" w:line="220" w:lineRule="atLeast"/>
              <w:jc w:val="center"/>
            </w:pPr>
            <w:r>
              <w:rPr>
                <w:rFonts w:ascii="Calibri" w:hAnsi="Calibri" w:cs="Calibri"/>
              </w:rPr>
              <w:lastRenderedPageBreak/>
              <w:t>5.</w:t>
            </w:r>
          </w:p>
        </w:tc>
        <w:tc>
          <w:tcPr>
            <w:tcW w:w="2902" w:type="dxa"/>
          </w:tcPr>
          <w:p w:rsidR="00BE6C63" w:rsidRDefault="00BE6C63">
            <w:pPr>
              <w:spacing w:after="1" w:line="220" w:lineRule="atLeast"/>
            </w:pPr>
            <w:r>
              <w:rPr>
                <w:rFonts w:ascii="Calibri" w:hAnsi="Calibri" w:cs="Calibri"/>
              </w:rPr>
              <w:t>Отсутствие подтеканий тормозной жидкости, нарушения герметичности трубопроводов или соединений в гидравлическом тормозном приводе</w:t>
            </w:r>
          </w:p>
        </w:tc>
        <w:tc>
          <w:tcPr>
            <w:tcW w:w="340" w:type="dxa"/>
          </w:tcPr>
          <w:p w:rsidR="00BE6C63" w:rsidRDefault="00BE6C63">
            <w:pPr>
              <w:spacing w:after="1" w:line="220" w:lineRule="atLeast"/>
            </w:pPr>
          </w:p>
        </w:tc>
        <w:tc>
          <w:tcPr>
            <w:tcW w:w="3980" w:type="dxa"/>
            <w:gridSpan w:val="3"/>
          </w:tcPr>
          <w:p w:rsidR="00BE6C63" w:rsidRDefault="00BE6C63">
            <w:pPr>
              <w:spacing w:after="1" w:line="220" w:lineRule="atLeast"/>
              <w:jc w:val="center"/>
            </w:pPr>
            <w:r>
              <w:rPr>
                <w:rFonts w:ascii="Calibri" w:hAnsi="Calibri" w:cs="Calibri"/>
              </w:rPr>
              <w:t>V. Шины и колеса</w:t>
            </w:r>
          </w:p>
        </w:tc>
        <w:tc>
          <w:tcPr>
            <w:tcW w:w="461" w:type="dxa"/>
          </w:tcPr>
          <w:p w:rsidR="00BE6C63" w:rsidRDefault="00BE6C63">
            <w:pPr>
              <w:spacing w:after="1" w:line="220" w:lineRule="atLeast"/>
              <w:jc w:val="center"/>
            </w:pPr>
            <w:r>
              <w:rPr>
                <w:rFonts w:ascii="Calibri" w:hAnsi="Calibri" w:cs="Calibri"/>
              </w:rPr>
              <w:t>54.</w:t>
            </w:r>
          </w:p>
        </w:tc>
        <w:tc>
          <w:tcPr>
            <w:tcW w:w="3015" w:type="dxa"/>
          </w:tcPr>
          <w:p w:rsidR="00BE6C63" w:rsidRDefault="00BE6C63">
            <w:pPr>
              <w:spacing w:after="1" w:line="220" w:lineRule="atLeast"/>
            </w:pPr>
            <w:r>
              <w:rPr>
                <w:rFonts w:ascii="Calibri" w:hAnsi="Calibri" w:cs="Calibri"/>
              </w:rPr>
              <w:t>Соответствие размерных характеристик сцепных устройств установленным требованиям</w:t>
            </w:r>
          </w:p>
        </w:tc>
        <w:tc>
          <w:tcPr>
            <w:tcW w:w="340" w:type="dxa"/>
          </w:tcPr>
          <w:p w:rsidR="00BE6C63" w:rsidRDefault="00BE6C63">
            <w:pPr>
              <w:spacing w:after="1" w:line="220" w:lineRule="atLeast"/>
            </w:pPr>
          </w:p>
        </w:tc>
      </w:tr>
      <w:tr w:rsidR="00BE6C63">
        <w:tc>
          <w:tcPr>
            <w:tcW w:w="441" w:type="dxa"/>
          </w:tcPr>
          <w:p w:rsidR="00BE6C63" w:rsidRDefault="00BE6C63">
            <w:pPr>
              <w:spacing w:after="1" w:line="220" w:lineRule="atLeast"/>
              <w:jc w:val="center"/>
            </w:pPr>
            <w:r>
              <w:rPr>
                <w:rFonts w:ascii="Calibri" w:hAnsi="Calibri" w:cs="Calibri"/>
              </w:rPr>
              <w:t>6.</w:t>
            </w:r>
          </w:p>
        </w:tc>
        <w:tc>
          <w:tcPr>
            <w:tcW w:w="2902" w:type="dxa"/>
          </w:tcPr>
          <w:p w:rsidR="00BE6C63" w:rsidRDefault="00BE6C63">
            <w:pPr>
              <w:spacing w:after="1" w:line="220" w:lineRule="atLeast"/>
            </w:pPr>
            <w:r>
              <w:rPr>
                <w:rFonts w:ascii="Calibri" w:hAnsi="Calibri" w:cs="Calibri"/>
              </w:rPr>
              <w:t>Отсутствие коррозии, грозящей потерей герметичности или разрушением</w:t>
            </w:r>
          </w:p>
        </w:tc>
        <w:tc>
          <w:tcPr>
            <w:tcW w:w="340" w:type="dxa"/>
          </w:tcPr>
          <w:p w:rsidR="00BE6C63" w:rsidRDefault="00BE6C63">
            <w:pPr>
              <w:spacing w:after="1" w:line="220" w:lineRule="atLeast"/>
            </w:pPr>
          </w:p>
        </w:tc>
        <w:tc>
          <w:tcPr>
            <w:tcW w:w="476" w:type="dxa"/>
          </w:tcPr>
          <w:p w:rsidR="00BE6C63" w:rsidRDefault="00BE6C63">
            <w:pPr>
              <w:spacing w:after="1" w:line="220" w:lineRule="atLeast"/>
              <w:jc w:val="center"/>
            </w:pPr>
            <w:r>
              <w:rPr>
                <w:rFonts w:ascii="Calibri" w:hAnsi="Calibri" w:cs="Calibri"/>
              </w:rPr>
              <w:t>27.</w:t>
            </w:r>
          </w:p>
        </w:tc>
        <w:tc>
          <w:tcPr>
            <w:tcW w:w="3164" w:type="dxa"/>
          </w:tcPr>
          <w:p w:rsidR="00BE6C63" w:rsidRDefault="00BE6C63">
            <w:pPr>
              <w:spacing w:after="1" w:line="220" w:lineRule="atLeast"/>
            </w:pPr>
            <w:r>
              <w:rPr>
                <w:rFonts w:ascii="Calibri" w:hAnsi="Calibri" w:cs="Calibri"/>
              </w:rPr>
              <w:t>Соответствие высоты рисунка протектора шин установленным требованиям</w:t>
            </w:r>
          </w:p>
        </w:tc>
        <w:tc>
          <w:tcPr>
            <w:tcW w:w="340" w:type="dxa"/>
          </w:tcPr>
          <w:p w:rsidR="00BE6C63" w:rsidRDefault="00BE6C63">
            <w:pPr>
              <w:spacing w:after="1" w:line="220" w:lineRule="atLeast"/>
            </w:pPr>
          </w:p>
        </w:tc>
        <w:tc>
          <w:tcPr>
            <w:tcW w:w="461" w:type="dxa"/>
          </w:tcPr>
          <w:p w:rsidR="00BE6C63" w:rsidRDefault="00BE6C63">
            <w:pPr>
              <w:spacing w:after="1" w:line="220" w:lineRule="atLeast"/>
              <w:jc w:val="center"/>
            </w:pPr>
            <w:r>
              <w:rPr>
                <w:rFonts w:ascii="Calibri" w:hAnsi="Calibri" w:cs="Calibri"/>
              </w:rPr>
              <w:t>55.</w:t>
            </w:r>
          </w:p>
        </w:tc>
        <w:tc>
          <w:tcPr>
            <w:tcW w:w="3015" w:type="dxa"/>
          </w:tcPr>
          <w:p w:rsidR="00BE6C63" w:rsidRDefault="00BE6C63">
            <w:pPr>
              <w:spacing w:after="1" w:line="220" w:lineRule="atLeast"/>
            </w:pPr>
            <w:r>
              <w:rPr>
                <w:rFonts w:ascii="Calibri" w:hAnsi="Calibri" w:cs="Calibri"/>
              </w:rPr>
              <w:t>Оснащение транспортных средств исправными ремнями безопасности</w:t>
            </w:r>
          </w:p>
        </w:tc>
        <w:tc>
          <w:tcPr>
            <w:tcW w:w="340" w:type="dxa"/>
          </w:tcPr>
          <w:p w:rsidR="00BE6C63" w:rsidRDefault="00BE6C63">
            <w:pPr>
              <w:spacing w:after="1" w:line="220" w:lineRule="atLeast"/>
            </w:pPr>
          </w:p>
        </w:tc>
      </w:tr>
      <w:tr w:rsidR="00BE6C63">
        <w:tc>
          <w:tcPr>
            <w:tcW w:w="441" w:type="dxa"/>
          </w:tcPr>
          <w:p w:rsidR="00BE6C63" w:rsidRDefault="00BE6C63">
            <w:pPr>
              <w:spacing w:after="1" w:line="220" w:lineRule="atLeast"/>
              <w:jc w:val="center"/>
            </w:pPr>
            <w:r>
              <w:rPr>
                <w:rFonts w:ascii="Calibri" w:hAnsi="Calibri" w:cs="Calibri"/>
              </w:rPr>
              <w:t>7.</w:t>
            </w:r>
          </w:p>
        </w:tc>
        <w:tc>
          <w:tcPr>
            <w:tcW w:w="2902" w:type="dxa"/>
          </w:tcPr>
          <w:p w:rsidR="00BE6C63" w:rsidRDefault="00BE6C63">
            <w:pPr>
              <w:spacing w:after="1" w:line="220" w:lineRule="atLeast"/>
            </w:pPr>
            <w:r>
              <w:rPr>
                <w:rFonts w:ascii="Calibri" w:hAnsi="Calibri" w:cs="Calibri"/>
              </w:rPr>
              <w:t>Отсутствие механических повреждений тормозных трубопроводов</w:t>
            </w:r>
          </w:p>
        </w:tc>
        <w:tc>
          <w:tcPr>
            <w:tcW w:w="340" w:type="dxa"/>
          </w:tcPr>
          <w:p w:rsidR="00BE6C63" w:rsidRDefault="00BE6C63">
            <w:pPr>
              <w:spacing w:after="1" w:line="220" w:lineRule="atLeast"/>
            </w:pPr>
          </w:p>
        </w:tc>
        <w:tc>
          <w:tcPr>
            <w:tcW w:w="476" w:type="dxa"/>
          </w:tcPr>
          <w:p w:rsidR="00BE6C63" w:rsidRDefault="00BE6C63">
            <w:pPr>
              <w:spacing w:after="1" w:line="220" w:lineRule="atLeast"/>
              <w:jc w:val="center"/>
            </w:pPr>
            <w:r>
              <w:rPr>
                <w:rFonts w:ascii="Calibri" w:hAnsi="Calibri" w:cs="Calibri"/>
              </w:rPr>
              <w:t>28.</w:t>
            </w:r>
          </w:p>
        </w:tc>
        <w:tc>
          <w:tcPr>
            <w:tcW w:w="3164" w:type="dxa"/>
          </w:tcPr>
          <w:p w:rsidR="00BE6C63" w:rsidRDefault="00BE6C63">
            <w:pPr>
              <w:spacing w:after="1" w:line="220" w:lineRule="atLeast"/>
            </w:pPr>
            <w:r>
              <w:rPr>
                <w:rFonts w:ascii="Calibri" w:hAnsi="Calibri" w:cs="Calibri"/>
              </w:rPr>
              <w:t>Отсутствие признаков непригодности шин к эксплуатации</w:t>
            </w:r>
          </w:p>
        </w:tc>
        <w:tc>
          <w:tcPr>
            <w:tcW w:w="340" w:type="dxa"/>
          </w:tcPr>
          <w:p w:rsidR="00BE6C63" w:rsidRDefault="00BE6C63">
            <w:pPr>
              <w:spacing w:after="1" w:line="220" w:lineRule="atLeast"/>
            </w:pPr>
          </w:p>
        </w:tc>
        <w:tc>
          <w:tcPr>
            <w:tcW w:w="461" w:type="dxa"/>
          </w:tcPr>
          <w:p w:rsidR="00BE6C63" w:rsidRDefault="00BE6C63">
            <w:pPr>
              <w:spacing w:after="1" w:line="220" w:lineRule="atLeast"/>
              <w:jc w:val="center"/>
            </w:pPr>
            <w:r>
              <w:rPr>
                <w:rFonts w:ascii="Calibri" w:hAnsi="Calibri" w:cs="Calibri"/>
              </w:rPr>
              <w:t>56.</w:t>
            </w:r>
          </w:p>
        </w:tc>
        <w:tc>
          <w:tcPr>
            <w:tcW w:w="3015" w:type="dxa"/>
          </w:tcPr>
          <w:p w:rsidR="00BE6C63" w:rsidRDefault="00BE6C63">
            <w:pPr>
              <w:spacing w:after="1" w:line="220" w:lineRule="atLeast"/>
            </w:pPr>
            <w:r>
              <w:rPr>
                <w:rFonts w:ascii="Calibri" w:hAnsi="Calibri" w:cs="Calibri"/>
              </w:rPr>
              <w:t>Наличие знака аварийной остановки</w:t>
            </w:r>
          </w:p>
        </w:tc>
        <w:tc>
          <w:tcPr>
            <w:tcW w:w="340" w:type="dxa"/>
          </w:tcPr>
          <w:p w:rsidR="00BE6C63" w:rsidRDefault="00BE6C63">
            <w:pPr>
              <w:spacing w:after="1" w:line="220" w:lineRule="atLeast"/>
            </w:pPr>
          </w:p>
        </w:tc>
      </w:tr>
      <w:tr w:rsidR="00BE6C63">
        <w:tc>
          <w:tcPr>
            <w:tcW w:w="441" w:type="dxa"/>
          </w:tcPr>
          <w:p w:rsidR="00BE6C63" w:rsidRDefault="00BE6C63">
            <w:pPr>
              <w:spacing w:after="1" w:line="220" w:lineRule="atLeast"/>
              <w:jc w:val="center"/>
            </w:pPr>
            <w:r>
              <w:rPr>
                <w:rFonts w:ascii="Calibri" w:hAnsi="Calibri" w:cs="Calibri"/>
              </w:rPr>
              <w:t>8.</w:t>
            </w:r>
          </w:p>
        </w:tc>
        <w:tc>
          <w:tcPr>
            <w:tcW w:w="2902" w:type="dxa"/>
          </w:tcPr>
          <w:p w:rsidR="00BE6C63" w:rsidRDefault="00BE6C63">
            <w:pPr>
              <w:spacing w:after="1" w:line="220" w:lineRule="atLeast"/>
            </w:pPr>
            <w:r>
              <w:rPr>
                <w:rFonts w:ascii="Calibri" w:hAnsi="Calibri" w:cs="Calibri"/>
              </w:rPr>
              <w:t>Отсутствие трещин остаточной деформации деталей тормозного привода</w:t>
            </w:r>
          </w:p>
        </w:tc>
        <w:tc>
          <w:tcPr>
            <w:tcW w:w="340" w:type="dxa"/>
          </w:tcPr>
          <w:p w:rsidR="00BE6C63" w:rsidRDefault="00BE6C63">
            <w:pPr>
              <w:spacing w:after="1" w:line="220" w:lineRule="atLeast"/>
            </w:pPr>
          </w:p>
        </w:tc>
        <w:tc>
          <w:tcPr>
            <w:tcW w:w="476" w:type="dxa"/>
          </w:tcPr>
          <w:p w:rsidR="00BE6C63" w:rsidRDefault="00BE6C63">
            <w:pPr>
              <w:spacing w:after="1" w:line="220" w:lineRule="atLeast"/>
              <w:jc w:val="center"/>
            </w:pPr>
            <w:r>
              <w:rPr>
                <w:rFonts w:ascii="Calibri" w:hAnsi="Calibri" w:cs="Calibri"/>
              </w:rPr>
              <w:t>29.</w:t>
            </w:r>
          </w:p>
        </w:tc>
        <w:tc>
          <w:tcPr>
            <w:tcW w:w="3164" w:type="dxa"/>
          </w:tcPr>
          <w:p w:rsidR="00BE6C63" w:rsidRDefault="00BE6C63">
            <w:pPr>
              <w:spacing w:after="1" w:line="220" w:lineRule="atLeast"/>
            </w:pPr>
            <w:r>
              <w:rPr>
                <w:rFonts w:ascii="Calibri" w:hAnsi="Calibri" w:cs="Calibri"/>
              </w:rPr>
              <w:t>Наличие всех болтов или гаек крепления дисков и ободьев колес</w:t>
            </w:r>
          </w:p>
        </w:tc>
        <w:tc>
          <w:tcPr>
            <w:tcW w:w="340" w:type="dxa"/>
          </w:tcPr>
          <w:p w:rsidR="00BE6C63" w:rsidRDefault="00BE6C63">
            <w:pPr>
              <w:spacing w:after="1" w:line="220" w:lineRule="atLeast"/>
            </w:pPr>
          </w:p>
        </w:tc>
        <w:tc>
          <w:tcPr>
            <w:tcW w:w="461" w:type="dxa"/>
          </w:tcPr>
          <w:p w:rsidR="00BE6C63" w:rsidRDefault="00BE6C63">
            <w:pPr>
              <w:spacing w:after="1" w:line="220" w:lineRule="atLeast"/>
              <w:jc w:val="center"/>
            </w:pPr>
            <w:r>
              <w:rPr>
                <w:rFonts w:ascii="Calibri" w:hAnsi="Calibri" w:cs="Calibri"/>
              </w:rPr>
              <w:t>57.</w:t>
            </w:r>
          </w:p>
        </w:tc>
        <w:tc>
          <w:tcPr>
            <w:tcW w:w="3015" w:type="dxa"/>
          </w:tcPr>
          <w:p w:rsidR="00BE6C63" w:rsidRDefault="00BE6C63">
            <w:pPr>
              <w:spacing w:after="1" w:line="220" w:lineRule="atLeast"/>
            </w:pPr>
            <w:r>
              <w:rPr>
                <w:rFonts w:ascii="Calibri" w:hAnsi="Calibri" w:cs="Calibri"/>
              </w:rPr>
              <w:t>Наличие не менее 2 противооткатных упоров</w:t>
            </w:r>
          </w:p>
        </w:tc>
        <w:tc>
          <w:tcPr>
            <w:tcW w:w="340" w:type="dxa"/>
          </w:tcPr>
          <w:p w:rsidR="00BE6C63" w:rsidRDefault="00BE6C63">
            <w:pPr>
              <w:spacing w:after="1" w:line="220" w:lineRule="atLeast"/>
            </w:pPr>
          </w:p>
        </w:tc>
      </w:tr>
      <w:tr w:rsidR="00BE6C63">
        <w:tc>
          <w:tcPr>
            <w:tcW w:w="441" w:type="dxa"/>
          </w:tcPr>
          <w:p w:rsidR="00BE6C63" w:rsidRDefault="00BE6C63">
            <w:pPr>
              <w:spacing w:after="1" w:line="220" w:lineRule="atLeast"/>
              <w:jc w:val="center"/>
            </w:pPr>
            <w:r>
              <w:rPr>
                <w:rFonts w:ascii="Calibri" w:hAnsi="Calibri" w:cs="Calibri"/>
              </w:rPr>
              <w:t>9.</w:t>
            </w:r>
          </w:p>
        </w:tc>
        <w:tc>
          <w:tcPr>
            <w:tcW w:w="2902" w:type="dxa"/>
          </w:tcPr>
          <w:p w:rsidR="00BE6C63" w:rsidRDefault="00BE6C63">
            <w:pPr>
              <w:spacing w:after="1" w:line="220" w:lineRule="atLeast"/>
            </w:pPr>
            <w:r>
              <w:rPr>
                <w:rFonts w:ascii="Calibri" w:hAnsi="Calibri" w:cs="Calibri"/>
              </w:rPr>
              <w:t>Исправность средств сигнализации и контроля тормозных систем</w:t>
            </w:r>
          </w:p>
        </w:tc>
        <w:tc>
          <w:tcPr>
            <w:tcW w:w="340" w:type="dxa"/>
          </w:tcPr>
          <w:p w:rsidR="00BE6C63" w:rsidRDefault="00BE6C63">
            <w:pPr>
              <w:spacing w:after="1" w:line="220" w:lineRule="atLeast"/>
            </w:pPr>
          </w:p>
        </w:tc>
        <w:tc>
          <w:tcPr>
            <w:tcW w:w="476" w:type="dxa"/>
          </w:tcPr>
          <w:p w:rsidR="00BE6C63" w:rsidRDefault="00BE6C63">
            <w:pPr>
              <w:spacing w:after="1" w:line="220" w:lineRule="atLeast"/>
              <w:jc w:val="center"/>
            </w:pPr>
            <w:r>
              <w:rPr>
                <w:rFonts w:ascii="Calibri" w:hAnsi="Calibri" w:cs="Calibri"/>
              </w:rPr>
              <w:t>30.</w:t>
            </w:r>
          </w:p>
        </w:tc>
        <w:tc>
          <w:tcPr>
            <w:tcW w:w="3164" w:type="dxa"/>
          </w:tcPr>
          <w:p w:rsidR="00BE6C63" w:rsidRDefault="00BE6C63">
            <w:pPr>
              <w:spacing w:after="1" w:line="220" w:lineRule="atLeast"/>
            </w:pPr>
            <w:r>
              <w:rPr>
                <w:rFonts w:ascii="Calibri" w:hAnsi="Calibri" w:cs="Calibri"/>
              </w:rPr>
              <w:t>Отсутствие трещин на дисках и ободьях колес</w:t>
            </w:r>
          </w:p>
        </w:tc>
        <w:tc>
          <w:tcPr>
            <w:tcW w:w="340" w:type="dxa"/>
          </w:tcPr>
          <w:p w:rsidR="00BE6C63" w:rsidRDefault="00BE6C63">
            <w:pPr>
              <w:spacing w:after="1" w:line="220" w:lineRule="atLeast"/>
            </w:pPr>
          </w:p>
        </w:tc>
        <w:tc>
          <w:tcPr>
            <w:tcW w:w="461" w:type="dxa"/>
          </w:tcPr>
          <w:p w:rsidR="00BE6C63" w:rsidRDefault="00BE6C63">
            <w:pPr>
              <w:spacing w:after="1" w:line="220" w:lineRule="atLeast"/>
              <w:jc w:val="center"/>
            </w:pPr>
            <w:r>
              <w:rPr>
                <w:rFonts w:ascii="Calibri" w:hAnsi="Calibri" w:cs="Calibri"/>
              </w:rPr>
              <w:t>58.</w:t>
            </w:r>
          </w:p>
        </w:tc>
        <w:tc>
          <w:tcPr>
            <w:tcW w:w="3015" w:type="dxa"/>
          </w:tcPr>
          <w:p w:rsidR="00BE6C63" w:rsidRDefault="00BE6C63">
            <w:pPr>
              <w:spacing w:after="1" w:line="220" w:lineRule="atLeast"/>
            </w:pPr>
            <w:r>
              <w:rPr>
                <w:rFonts w:ascii="Calibri" w:hAnsi="Calibri" w:cs="Calibri"/>
              </w:rPr>
              <w:t>Наличие огнетушителей, соответствующих установленным требованиям</w:t>
            </w:r>
          </w:p>
        </w:tc>
        <w:tc>
          <w:tcPr>
            <w:tcW w:w="340" w:type="dxa"/>
          </w:tcPr>
          <w:p w:rsidR="00BE6C63" w:rsidRDefault="00BE6C63">
            <w:pPr>
              <w:spacing w:after="1" w:line="220" w:lineRule="atLeast"/>
            </w:pPr>
          </w:p>
        </w:tc>
      </w:tr>
      <w:tr w:rsidR="00BE6C63">
        <w:tc>
          <w:tcPr>
            <w:tcW w:w="441" w:type="dxa"/>
          </w:tcPr>
          <w:p w:rsidR="00BE6C63" w:rsidRDefault="00BE6C63">
            <w:pPr>
              <w:spacing w:after="1" w:line="220" w:lineRule="atLeast"/>
              <w:jc w:val="center"/>
            </w:pPr>
            <w:r>
              <w:rPr>
                <w:rFonts w:ascii="Calibri" w:hAnsi="Calibri" w:cs="Calibri"/>
              </w:rPr>
              <w:t>10.</w:t>
            </w:r>
          </w:p>
        </w:tc>
        <w:tc>
          <w:tcPr>
            <w:tcW w:w="2902" w:type="dxa"/>
          </w:tcPr>
          <w:p w:rsidR="00BE6C63" w:rsidRDefault="00BE6C63">
            <w:pPr>
              <w:spacing w:after="1" w:line="220" w:lineRule="atLeast"/>
            </w:pPr>
            <w:r>
              <w:rPr>
                <w:rFonts w:ascii="Calibri" w:hAnsi="Calibri" w:cs="Calibri"/>
              </w:rPr>
              <w:t>Отсутствие набухания тормозных шлангов под давлением, трещин и видимых мест перетирания</w:t>
            </w:r>
          </w:p>
        </w:tc>
        <w:tc>
          <w:tcPr>
            <w:tcW w:w="340" w:type="dxa"/>
          </w:tcPr>
          <w:p w:rsidR="00BE6C63" w:rsidRDefault="00BE6C63">
            <w:pPr>
              <w:spacing w:after="1" w:line="220" w:lineRule="atLeast"/>
            </w:pPr>
          </w:p>
        </w:tc>
        <w:tc>
          <w:tcPr>
            <w:tcW w:w="476" w:type="dxa"/>
          </w:tcPr>
          <w:p w:rsidR="00BE6C63" w:rsidRDefault="00BE6C63">
            <w:pPr>
              <w:spacing w:after="1" w:line="220" w:lineRule="atLeast"/>
              <w:jc w:val="center"/>
            </w:pPr>
            <w:r>
              <w:rPr>
                <w:rFonts w:ascii="Calibri" w:hAnsi="Calibri" w:cs="Calibri"/>
              </w:rPr>
              <w:t>31.</w:t>
            </w:r>
          </w:p>
        </w:tc>
        <w:tc>
          <w:tcPr>
            <w:tcW w:w="3164" w:type="dxa"/>
          </w:tcPr>
          <w:p w:rsidR="00BE6C63" w:rsidRDefault="00BE6C63">
            <w:pPr>
              <w:spacing w:after="1" w:line="220" w:lineRule="atLeast"/>
            </w:pPr>
            <w:r>
              <w:rPr>
                <w:rFonts w:ascii="Calibri" w:hAnsi="Calibri" w:cs="Calibri"/>
              </w:rPr>
              <w:t>Отсутствие видимых нарушений формы и размеров крепежных отверстий в дисках колес</w:t>
            </w:r>
          </w:p>
        </w:tc>
        <w:tc>
          <w:tcPr>
            <w:tcW w:w="340" w:type="dxa"/>
          </w:tcPr>
          <w:p w:rsidR="00BE6C63" w:rsidRDefault="00BE6C63">
            <w:pPr>
              <w:spacing w:after="1" w:line="220" w:lineRule="atLeast"/>
            </w:pPr>
          </w:p>
        </w:tc>
        <w:tc>
          <w:tcPr>
            <w:tcW w:w="461" w:type="dxa"/>
          </w:tcPr>
          <w:p w:rsidR="00BE6C63" w:rsidRDefault="00BE6C63">
            <w:pPr>
              <w:spacing w:after="1" w:line="220" w:lineRule="atLeast"/>
              <w:jc w:val="center"/>
            </w:pPr>
            <w:r>
              <w:rPr>
                <w:rFonts w:ascii="Calibri" w:hAnsi="Calibri" w:cs="Calibri"/>
              </w:rPr>
              <w:t>59.</w:t>
            </w:r>
          </w:p>
        </w:tc>
        <w:tc>
          <w:tcPr>
            <w:tcW w:w="3015" w:type="dxa"/>
          </w:tcPr>
          <w:p w:rsidR="00BE6C63" w:rsidRDefault="00BE6C63">
            <w:pPr>
              <w:spacing w:after="1" w:line="220" w:lineRule="atLeast"/>
            </w:pPr>
            <w:r>
              <w:rPr>
                <w:rFonts w:ascii="Calibri" w:hAnsi="Calibri" w:cs="Calibri"/>
              </w:rPr>
              <w:t>Надежное крепление поручней в автобусах, запасного колеса, аккумуляторной батареи, сидений, огнетушителей и медицинской аптечки</w:t>
            </w:r>
          </w:p>
        </w:tc>
        <w:tc>
          <w:tcPr>
            <w:tcW w:w="340" w:type="dxa"/>
          </w:tcPr>
          <w:p w:rsidR="00BE6C63" w:rsidRDefault="00BE6C63">
            <w:pPr>
              <w:spacing w:after="1" w:line="220" w:lineRule="atLeast"/>
            </w:pPr>
          </w:p>
        </w:tc>
      </w:tr>
      <w:tr w:rsidR="00BE6C63">
        <w:tc>
          <w:tcPr>
            <w:tcW w:w="441" w:type="dxa"/>
          </w:tcPr>
          <w:p w:rsidR="00BE6C63" w:rsidRDefault="00BE6C63">
            <w:pPr>
              <w:spacing w:after="1" w:line="220" w:lineRule="atLeast"/>
              <w:jc w:val="center"/>
            </w:pPr>
            <w:r>
              <w:rPr>
                <w:rFonts w:ascii="Calibri" w:hAnsi="Calibri" w:cs="Calibri"/>
              </w:rPr>
              <w:t>11.</w:t>
            </w:r>
          </w:p>
        </w:tc>
        <w:tc>
          <w:tcPr>
            <w:tcW w:w="2902" w:type="dxa"/>
          </w:tcPr>
          <w:p w:rsidR="00BE6C63" w:rsidRDefault="00BE6C63">
            <w:pPr>
              <w:spacing w:after="1" w:line="220" w:lineRule="atLeast"/>
            </w:pPr>
            <w:r>
              <w:rPr>
                <w:rFonts w:ascii="Calibri" w:hAnsi="Calibri" w:cs="Calibri"/>
              </w:rPr>
              <w:t xml:space="preserve">Расположение и длина соединительных шлангов пневматического тормозного </w:t>
            </w:r>
            <w:r>
              <w:rPr>
                <w:rFonts w:ascii="Calibri" w:hAnsi="Calibri" w:cs="Calibri"/>
              </w:rPr>
              <w:lastRenderedPageBreak/>
              <w:t>привода автопоездов</w:t>
            </w:r>
          </w:p>
        </w:tc>
        <w:tc>
          <w:tcPr>
            <w:tcW w:w="340" w:type="dxa"/>
          </w:tcPr>
          <w:p w:rsidR="00BE6C63" w:rsidRDefault="00BE6C63">
            <w:pPr>
              <w:spacing w:after="1" w:line="220" w:lineRule="atLeast"/>
            </w:pPr>
          </w:p>
        </w:tc>
        <w:tc>
          <w:tcPr>
            <w:tcW w:w="476" w:type="dxa"/>
          </w:tcPr>
          <w:p w:rsidR="00BE6C63" w:rsidRDefault="00BE6C63">
            <w:pPr>
              <w:spacing w:after="1" w:line="220" w:lineRule="atLeast"/>
              <w:jc w:val="center"/>
            </w:pPr>
            <w:r>
              <w:rPr>
                <w:rFonts w:ascii="Calibri" w:hAnsi="Calibri" w:cs="Calibri"/>
              </w:rPr>
              <w:t>32.</w:t>
            </w:r>
          </w:p>
        </w:tc>
        <w:tc>
          <w:tcPr>
            <w:tcW w:w="3164" w:type="dxa"/>
          </w:tcPr>
          <w:p w:rsidR="00BE6C63" w:rsidRDefault="00BE6C63">
            <w:pPr>
              <w:spacing w:after="1" w:line="220" w:lineRule="atLeast"/>
            </w:pPr>
            <w:r>
              <w:rPr>
                <w:rFonts w:ascii="Calibri" w:hAnsi="Calibri" w:cs="Calibri"/>
              </w:rPr>
              <w:t>Установка шин на транспортное средство в соответствии с требованиями</w:t>
            </w:r>
          </w:p>
        </w:tc>
        <w:tc>
          <w:tcPr>
            <w:tcW w:w="340" w:type="dxa"/>
          </w:tcPr>
          <w:p w:rsidR="00BE6C63" w:rsidRDefault="00BE6C63">
            <w:pPr>
              <w:spacing w:after="1" w:line="220" w:lineRule="atLeast"/>
            </w:pPr>
          </w:p>
        </w:tc>
        <w:tc>
          <w:tcPr>
            <w:tcW w:w="461" w:type="dxa"/>
          </w:tcPr>
          <w:p w:rsidR="00BE6C63" w:rsidRDefault="00BE6C63">
            <w:pPr>
              <w:spacing w:after="1" w:line="220" w:lineRule="atLeast"/>
              <w:jc w:val="center"/>
            </w:pPr>
            <w:r>
              <w:rPr>
                <w:rFonts w:ascii="Calibri" w:hAnsi="Calibri" w:cs="Calibri"/>
              </w:rPr>
              <w:t>60.</w:t>
            </w:r>
          </w:p>
        </w:tc>
        <w:tc>
          <w:tcPr>
            <w:tcW w:w="3015" w:type="dxa"/>
          </w:tcPr>
          <w:p w:rsidR="00BE6C63" w:rsidRDefault="00BE6C63">
            <w:pPr>
              <w:spacing w:after="1" w:line="220" w:lineRule="atLeast"/>
            </w:pPr>
            <w:r>
              <w:rPr>
                <w:rFonts w:ascii="Calibri" w:hAnsi="Calibri" w:cs="Calibri"/>
              </w:rPr>
              <w:t>Работоспособность механизмов регулировки сидений</w:t>
            </w:r>
          </w:p>
        </w:tc>
        <w:tc>
          <w:tcPr>
            <w:tcW w:w="340" w:type="dxa"/>
          </w:tcPr>
          <w:p w:rsidR="00BE6C63" w:rsidRDefault="00BE6C63">
            <w:pPr>
              <w:spacing w:after="1" w:line="220" w:lineRule="atLeast"/>
            </w:pPr>
          </w:p>
        </w:tc>
      </w:tr>
      <w:tr w:rsidR="00BE6C63">
        <w:tc>
          <w:tcPr>
            <w:tcW w:w="3683" w:type="dxa"/>
            <w:gridSpan w:val="3"/>
          </w:tcPr>
          <w:p w:rsidR="00BE6C63" w:rsidRDefault="00BE6C63">
            <w:pPr>
              <w:spacing w:after="1" w:line="220" w:lineRule="atLeast"/>
              <w:jc w:val="center"/>
            </w:pPr>
            <w:r>
              <w:rPr>
                <w:rFonts w:ascii="Calibri" w:hAnsi="Calibri" w:cs="Calibri"/>
              </w:rPr>
              <w:lastRenderedPageBreak/>
              <w:t>II. Рулевое управление</w:t>
            </w:r>
          </w:p>
        </w:tc>
        <w:tc>
          <w:tcPr>
            <w:tcW w:w="3980" w:type="dxa"/>
            <w:gridSpan w:val="3"/>
          </w:tcPr>
          <w:p w:rsidR="00BE6C63" w:rsidRDefault="00BE6C63">
            <w:pPr>
              <w:spacing w:after="1" w:line="220" w:lineRule="atLeast"/>
              <w:jc w:val="center"/>
            </w:pPr>
            <w:r>
              <w:rPr>
                <w:rFonts w:ascii="Calibri" w:hAnsi="Calibri" w:cs="Calibri"/>
              </w:rPr>
              <w:t>VI. Двигатель и его системы</w:t>
            </w:r>
          </w:p>
        </w:tc>
        <w:tc>
          <w:tcPr>
            <w:tcW w:w="461" w:type="dxa"/>
          </w:tcPr>
          <w:p w:rsidR="00BE6C63" w:rsidRDefault="00BE6C63">
            <w:pPr>
              <w:spacing w:after="1" w:line="220" w:lineRule="atLeast"/>
            </w:pPr>
          </w:p>
        </w:tc>
        <w:tc>
          <w:tcPr>
            <w:tcW w:w="3015" w:type="dxa"/>
          </w:tcPr>
          <w:p w:rsidR="00BE6C63" w:rsidRDefault="00BE6C63">
            <w:pPr>
              <w:spacing w:after="1" w:line="220" w:lineRule="atLeast"/>
            </w:pPr>
          </w:p>
        </w:tc>
        <w:tc>
          <w:tcPr>
            <w:tcW w:w="340" w:type="dxa"/>
          </w:tcPr>
          <w:p w:rsidR="00BE6C63" w:rsidRDefault="00BE6C63">
            <w:pPr>
              <w:spacing w:after="1" w:line="220" w:lineRule="atLeast"/>
            </w:pPr>
          </w:p>
        </w:tc>
      </w:tr>
      <w:tr w:rsidR="00BE6C63">
        <w:tc>
          <w:tcPr>
            <w:tcW w:w="441" w:type="dxa"/>
          </w:tcPr>
          <w:p w:rsidR="00BE6C63" w:rsidRDefault="00BE6C63">
            <w:pPr>
              <w:spacing w:after="1" w:line="220" w:lineRule="atLeast"/>
              <w:jc w:val="both"/>
            </w:pPr>
            <w:r>
              <w:rPr>
                <w:rFonts w:ascii="Calibri" w:hAnsi="Calibri" w:cs="Calibri"/>
              </w:rPr>
              <w:t>12.</w:t>
            </w:r>
          </w:p>
        </w:tc>
        <w:tc>
          <w:tcPr>
            <w:tcW w:w="2902" w:type="dxa"/>
          </w:tcPr>
          <w:p w:rsidR="00BE6C63" w:rsidRDefault="00BE6C63">
            <w:pPr>
              <w:spacing w:after="1" w:line="220" w:lineRule="atLeast"/>
            </w:pPr>
            <w:r>
              <w:rPr>
                <w:rFonts w:ascii="Calibri" w:hAnsi="Calibri" w:cs="Calibri"/>
              </w:rPr>
              <w:t>Работоспособность усилителя рулевого управления. Плавность изменения усилия при повороте рулевого колеса</w:t>
            </w:r>
          </w:p>
        </w:tc>
        <w:tc>
          <w:tcPr>
            <w:tcW w:w="340" w:type="dxa"/>
          </w:tcPr>
          <w:p w:rsidR="00BE6C63" w:rsidRDefault="00BE6C63">
            <w:pPr>
              <w:spacing w:after="1" w:line="220" w:lineRule="atLeast"/>
            </w:pPr>
          </w:p>
        </w:tc>
        <w:tc>
          <w:tcPr>
            <w:tcW w:w="476" w:type="dxa"/>
          </w:tcPr>
          <w:p w:rsidR="00BE6C63" w:rsidRDefault="00BE6C63">
            <w:pPr>
              <w:spacing w:after="1" w:line="220" w:lineRule="atLeast"/>
              <w:jc w:val="center"/>
            </w:pPr>
            <w:r>
              <w:rPr>
                <w:rFonts w:ascii="Calibri" w:hAnsi="Calibri" w:cs="Calibri"/>
              </w:rPr>
              <w:t>33.</w:t>
            </w:r>
          </w:p>
        </w:tc>
        <w:tc>
          <w:tcPr>
            <w:tcW w:w="3164" w:type="dxa"/>
          </w:tcPr>
          <w:p w:rsidR="00BE6C63" w:rsidRDefault="00BE6C63">
            <w:pPr>
              <w:spacing w:after="1" w:line="220" w:lineRule="atLeast"/>
            </w:pPr>
            <w:r>
              <w:rPr>
                <w:rFonts w:ascii="Calibri" w:hAnsi="Calibri" w:cs="Calibri"/>
              </w:rPr>
              <w:t>Соответствие содержания загрязняющих веществ в отработавших газах транспортных средств установленным требованиям</w:t>
            </w:r>
          </w:p>
        </w:tc>
        <w:tc>
          <w:tcPr>
            <w:tcW w:w="340" w:type="dxa"/>
          </w:tcPr>
          <w:p w:rsidR="00BE6C63" w:rsidRDefault="00BE6C63">
            <w:pPr>
              <w:spacing w:after="1" w:line="220" w:lineRule="atLeast"/>
            </w:pPr>
          </w:p>
        </w:tc>
        <w:tc>
          <w:tcPr>
            <w:tcW w:w="461" w:type="dxa"/>
          </w:tcPr>
          <w:p w:rsidR="00BE6C63" w:rsidRDefault="00BE6C63">
            <w:pPr>
              <w:spacing w:after="1" w:line="220" w:lineRule="atLeast"/>
              <w:jc w:val="center"/>
            </w:pPr>
            <w:r>
              <w:rPr>
                <w:rFonts w:ascii="Calibri" w:hAnsi="Calibri" w:cs="Calibri"/>
              </w:rPr>
              <w:t>63.</w:t>
            </w:r>
          </w:p>
        </w:tc>
        <w:tc>
          <w:tcPr>
            <w:tcW w:w="3015" w:type="dxa"/>
          </w:tcPr>
          <w:p w:rsidR="00BE6C63" w:rsidRDefault="00BE6C63">
            <w:pPr>
              <w:spacing w:after="1" w:line="220" w:lineRule="atLeast"/>
            </w:pPr>
            <w:r>
              <w:rPr>
                <w:rFonts w:ascii="Calibri" w:hAnsi="Calibri" w:cs="Calibri"/>
              </w:rPr>
              <w:t>Работоспособность держателя запасного колеса, лебедки и механизма подъема-опускания запасного колеса</w:t>
            </w:r>
          </w:p>
        </w:tc>
        <w:tc>
          <w:tcPr>
            <w:tcW w:w="340" w:type="dxa"/>
          </w:tcPr>
          <w:p w:rsidR="00BE6C63" w:rsidRDefault="00BE6C63">
            <w:pPr>
              <w:spacing w:after="1" w:line="220" w:lineRule="atLeast"/>
            </w:pPr>
          </w:p>
        </w:tc>
      </w:tr>
      <w:tr w:rsidR="00BE6C63">
        <w:tc>
          <w:tcPr>
            <w:tcW w:w="441" w:type="dxa"/>
          </w:tcPr>
          <w:p w:rsidR="00BE6C63" w:rsidRDefault="00BE6C63">
            <w:pPr>
              <w:spacing w:after="1" w:line="220" w:lineRule="atLeast"/>
              <w:jc w:val="both"/>
            </w:pPr>
            <w:r>
              <w:rPr>
                <w:rFonts w:ascii="Calibri" w:hAnsi="Calibri" w:cs="Calibri"/>
              </w:rPr>
              <w:t>13.</w:t>
            </w:r>
          </w:p>
        </w:tc>
        <w:tc>
          <w:tcPr>
            <w:tcW w:w="2902" w:type="dxa"/>
          </w:tcPr>
          <w:p w:rsidR="00BE6C63" w:rsidRDefault="00BE6C63">
            <w:pPr>
              <w:spacing w:after="1" w:line="220" w:lineRule="atLeast"/>
            </w:pPr>
            <w:r>
              <w:rPr>
                <w:rFonts w:ascii="Calibri" w:hAnsi="Calibri" w:cs="Calibri"/>
              </w:rPr>
              <w:t>Отсутствие самопроизвольного поворота рулевого колеса с усилителем рулевого управления от нейтрального положения при работающем двигателе</w:t>
            </w:r>
          </w:p>
        </w:tc>
        <w:tc>
          <w:tcPr>
            <w:tcW w:w="340" w:type="dxa"/>
          </w:tcPr>
          <w:p w:rsidR="00BE6C63" w:rsidRDefault="00BE6C63">
            <w:pPr>
              <w:spacing w:after="1" w:line="220" w:lineRule="atLeast"/>
            </w:pPr>
          </w:p>
        </w:tc>
        <w:tc>
          <w:tcPr>
            <w:tcW w:w="476" w:type="dxa"/>
          </w:tcPr>
          <w:p w:rsidR="00BE6C63" w:rsidRDefault="00BE6C63">
            <w:pPr>
              <w:spacing w:after="1" w:line="220" w:lineRule="atLeast"/>
              <w:jc w:val="center"/>
            </w:pPr>
            <w:r>
              <w:rPr>
                <w:rFonts w:ascii="Calibri" w:hAnsi="Calibri" w:cs="Calibri"/>
              </w:rPr>
              <w:t>34.</w:t>
            </w:r>
          </w:p>
        </w:tc>
        <w:tc>
          <w:tcPr>
            <w:tcW w:w="3164" w:type="dxa"/>
          </w:tcPr>
          <w:p w:rsidR="00BE6C63" w:rsidRDefault="00BE6C63">
            <w:pPr>
              <w:spacing w:after="1" w:line="220" w:lineRule="atLeast"/>
            </w:pPr>
            <w:r>
              <w:rPr>
                <w:rFonts w:ascii="Calibri" w:hAnsi="Calibri" w:cs="Calibri"/>
              </w:rPr>
              <w:t>Отсутствие подтекания и каплепадения топлива в системе питания</w:t>
            </w:r>
          </w:p>
        </w:tc>
        <w:tc>
          <w:tcPr>
            <w:tcW w:w="340" w:type="dxa"/>
          </w:tcPr>
          <w:p w:rsidR="00BE6C63" w:rsidRDefault="00BE6C63">
            <w:pPr>
              <w:spacing w:after="1" w:line="220" w:lineRule="atLeast"/>
            </w:pPr>
          </w:p>
        </w:tc>
        <w:tc>
          <w:tcPr>
            <w:tcW w:w="461" w:type="dxa"/>
          </w:tcPr>
          <w:p w:rsidR="00BE6C63" w:rsidRDefault="00BE6C63">
            <w:pPr>
              <w:spacing w:after="1" w:line="220" w:lineRule="atLeast"/>
              <w:jc w:val="center"/>
            </w:pPr>
            <w:r>
              <w:rPr>
                <w:rFonts w:ascii="Calibri" w:hAnsi="Calibri" w:cs="Calibri"/>
              </w:rPr>
              <w:t>65.</w:t>
            </w:r>
          </w:p>
        </w:tc>
        <w:tc>
          <w:tcPr>
            <w:tcW w:w="3015" w:type="dxa"/>
          </w:tcPr>
          <w:p w:rsidR="00BE6C63" w:rsidRDefault="00BE6C63">
            <w:pPr>
              <w:spacing w:after="1" w:line="220" w:lineRule="atLeast"/>
            </w:pPr>
            <w:r>
              <w:rPr>
                <w:rFonts w:ascii="Calibri" w:hAnsi="Calibri" w:cs="Calibri"/>
              </w:rPr>
              <w:t>Соответствие каплепадения масел и рабочих жидкостей нормам</w:t>
            </w:r>
          </w:p>
        </w:tc>
        <w:tc>
          <w:tcPr>
            <w:tcW w:w="340" w:type="dxa"/>
          </w:tcPr>
          <w:p w:rsidR="00BE6C63" w:rsidRDefault="00BE6C63">
            <w:pPr>
              <w:spacing w:after="1" w:line="220" w:lineRule="atLeast"/>
            </w:pPr>
          </w:p>
        </w:tc>
      </w:tr>
      <w:tr w:rsidR="00BE6C63">
        <w:tc>
          <w:tcPr>
            <w:tcW w:w="441" w:type="dxa"/>
          </w:tcPr>
          <w:p w:rsidR="00BE6C63" w:rsidRDefault="00BE6C63">
            <w:pPr>
              <w:spacing w:after="1" w:line="220" w:lineRule="atLeast"/>
              <w:jc w:val="center"/>
            </w:pPr>
            <w:r>
              <w:rPr>
                <w:rFonts w:ascii="Calibri" w:hAnsi="Calibri" w:cs="Calibri"/>
              </w:rPr>
              <w:t>14.</w:t>
            </w:r>
          </w:p>
        </w:tc>
        <w:tc>
          <w:tcPr>
            <w:tcW w:w="2902" w:type="dxa"/>
          </w:tcPr>
          <w:p w:rsidR="00BE6C63" w:rsidRDefault="00BE6C63">
            <w:pPr>
              <w:spacing w:after="1" w:line="220" w:lineRule="atLeast"/>
            </w:pPr>
            <w:r>
              <w:rPr>
                <w:rFonts w:ascii="Calibri" w:hAnsi="Calibri" w:cs="Calibri"/>
              </w:rPr>
              <w:t>Отсутствие превышения предельных значений суммарного люфта в рулевом управлении</w:t>
            </w:r>
          </w:p>
        </w:tc>
        <w:tc>
          <w:tcPr>
            <w:tcW w:w="340" w:type="dxa"/>
          </w:tcPr>
          <w:p w:rsidR="00BE6C63" w:rsidRDefault="00BE6C63">
            <w:pPr>
              <w:spacing w:after="1" w:line="220" w:lineRule="atLeast"/>
            </w:pPr>
          </w:p>
        </w:tc>
        <w:tc>
          <w:tcPr>
            <w:tcW w:w="476" w:type="dxa"/>
          </w:tcPr>
          <w:p w:rsidR="00BE6C63" w:rsidRDefault="00BE6C63">
            <w:pPr>
              <w:spacing w:after="1" w:line="220" w:lineRule="atLeast"/>
              <w:jc w:val="center"/>
            </w:pPr>
            <w:r>
              <w:rPr>
                <w:rFonts w:ascii="Calibri" w:hAnsi="Calibri" w:cs="Calibri"/>
              </w:rPr>
              <w:t>35.</w:t>
            </w:r>
          </w:p>
        </w:tc>
        <w:tc>
          <w:tcPr>
            <w:tcW w:w="3164" w:type="dxa"/>
          </w:tcPr>
          <w:p w:rsidR="00BE6C63" w:rsidRDefault="00BE6C63">
            <w:pPr>
              <w:spacing w:after="1" w:line="220" w:lineRule="atLeast"/>
            </w:pPr>
            <w:r>
              <w:rPr>
                <w:rFonts w:ascii="Calibri" w:hAnsi="Calibri" w:cs="Calibri"/>
              </w:rPr>
              <w:t>Работоспособность запорных устройств и устройств перекрытия топлива</w:t>
            </w:r>
          </w:p>
        </w:tc>
        <w:tc>
          <w:tcPr>
            <w:tcW w:w="340" w:type="dxa"/>
          </w:tcPr>
          <w:p w:rsidR="00BE6C63" w:rsidRDefault="00BE6C63">
            <w:pPr>
              <w:spacing w:after="1" w:line="220" w:lineRule="atLeast"/>
            </w:pPr>
          </w:p>
        </w:tc>
        <w:tc>
          <w:tcPr>
            <w:tcW w:w="461" w:type="dxa"/>
          </w:tcPr>
          <w:p w:rsidR="00BE6C63" w:rsidRDefault="00BE6C63">
            <w:pPr>
              <w:spacing w:after="1" w:line="220" w:lineRule="atLeast"/>
              <w:jc w:val="center"/>
            </w:pPr>
            <w:r>
              <w:rPr>
                <w:rFonts w:ascii="Calibri" w:hAnsi="Calibri" w:cs="Calibri"/>
              </w:rPr>
              <w:t>66.</w:t>
            </w:r>
          </w:p>
        </w:tc>
        <w:tc>
          <w:tcPr>
            <w:tcW w:w="3015" w:type="dxa"/>
          </w:tcPr>
          <w:p w:rsidR="00BE6C63" w:rsidRDefault="00BE6C63">
            <w:pPr>
              <w:spacing w:after="1" w:line="220" w:lineRule="atLeast"/>
            </w:pPr>
            <w:r>
              <w:rPr>
                <w:rFonts w:ascii="Calibri" w:hAnsi="Calibri" w:cs="Calibri"/>
              </w:rPr>
              <w:t>Установка государственных регистрационных знаков в соответствии с требованиями</w:t>
            </w:r>
          </w:p>
        </w:tc>
        <w:tc>
          <w:tcPr>
            <w:tcW w:w="340" w:type="dxa"/>
          </w:tcPr>
          <w:p w:rsidR="00BE6C63" w:rsidRDefault="00BE6C63">
            <w:pPr>
              <w:spacing w:after="1" w:line="220" w:lineRule="atLeast"/>
            </w:pPr>
          </w:p>
        </w:tc>
      </w:tr>
      <w:tr w:rsidR="00BE6C63">
        <w:tc>
          <w:tcPr>
            <w:tcW w:w="441" w:type="dxa"/>
          </w:tcPr>
          <w:p w:rsidR="00BE6C63" w:rsidRDefault="00BE6C63">
            <w:pPr>
              <w:spacing w:after="1" w:line="220" w:lineRule="atLeast"/>
              <w:jc w:val="center"/>
            </w:pPr>
            <w:r>
              <w:rPr>
                <w:rFonts w:ascii="Calibri" w:hAnsi="Calibri" w:cs="Calibri"/>
              </w:rPr>
              <w:t>15.</w:t>
            </w:r>
          </w:p>
        </w:tc>
        <w:tc>
          <w:tcPr>
            <w:tcW w:w="2902" w:type="dxa"/>
          </w:tcPr>
          <w:p w:rsidR="00BE6C63" w:rsidRDefault="00BE6C63">
            <w:pPr>
              <w:spacing w:after="1" w:line="220" w:lineRule="atLeast"/>
            </w:pPr>
            <w:r>
              <w:rPr>
                <w:rFonts w:ascii="Calibri" w:hAnsi="Calibri" w:cs="Calibri"/>
              </w:rPr>
              <w:t>Отсутствие повреждения и полная комплектность деталей крепления рулевой колонки и картера рулевого механизма</w:t>
            </w:r>
          </w:p>
        </w:tc>
        <w:tc>
          <w:tcPr>
            <w:tcW w:w="340" w:type="dxa"/>
          </w:tcPr>
          <w:p w:rsidR="00BE6C63" w:rsidRDefault="00BE6C63">
            <w:pPr>
              <w:spacing w:after="1" w:line="220" w:lineRule="atLeast"/>
            </w:pPr>
          </w:p>
        </w:tc>
        <w:tc>
          <w:tcPr>
            <w:tcW w:w="476" w:type="dxa"/>
          </w:tcPr>
          <w:p w:rsidR="00BE6C63" w:rsidRDefault="00BE6C63">
            <w:pPr>
              <w:spacing w:after="1" w:line="220" w:lineRule="atLeast"/>
              <w:jc w:val="center"/>
            </w:pPr>
            <w:r>
              <w:rPr>
                <w:rFonts w:ascii="Calibri" w:hAnsi="Calibri" w:cs="Calibri"/>
              </w:rPr>
              <w:t>36.</w:t>
            </w:r>
          </w:p>
        </w:tc>
        <w:tc>
          <w:tcPr>
            <w:tcW w:w="3164" w:type="dxa"/>
          </w:tcPr>
          <w:p w:rsidR="00BE6C63" w:rsidRDefault="00BE6C63">
            <w:pPr>
              <w:spacing w:after="1" w:line="220" w:lineRule="atLeast"/>
            </w:pPr>
            <w:r>
              <w:rPr>
                <w:rFonts w:ascii="Calibri" w:hAnsi="Calibri" w:cs="Calibri"/>
              </w:rPr>
              <w:t>Герметичность системы питания транспортных средств, работающих на газе. Соответствие газовых баллонов установленным требованиям</w:t>
            </w:r>
          </w:p>
        </w:tc>
        <w:tc>
          <w:tcPr>
            <w:tcW w:w="340" w:type="dxa"/>
          </w:tcPr>
          <w:p w:rsidR="00BE6C63" w:rsidRDefault="00BE6C63">
            <w:pPr>
              <w:spacing w:after="1" w:line="220" w:lineRule="atLeast"/>
            </w:pPr>
          </w:p>
        </w:tc>
        <w:tc>
          <w:tcPr>
            <w:tcW w:w="461" w:type="dxa"/>
          </w:tcPr>
          <w:p w:rsidR="00BE6C63" w:rsidRDefault="00BE6C63">
            <w:pPr>
              <w:spacing w:after="1" w:line="220" w:lineRule="atLeast"/>
              <w:jc w:val="center"/>
            </w:pPr>
            <w:r>
              <w:rPr>
                <w:rFonts w:ascii="Calibri" w:hAnsi="Calibri" w:cs="Calibri"/>
              </w:rPr>
              <w:t>67.</w:t>
            </w:r>
          </w:p>
        </w:tc>
        <w:tc>
          <w:tcPr>
            <w:tcW w:w="3015" w:type="dxa"/>
          </w:tcPr>
          <w:p w:rsidR="00BE6C63" w:rsidRDefault="00BE6C63">
            <w:pPr>
              <w:spacing w:after="1" w:line="220" w:lineRule="atLeast"/>
            </w:pPr>
            <w:r>
              <w:rPr>
                <w:rFonts w:ascii="Calibri" w:hAnsi="Calibri" w:cs="Calibri"/>
              </w:rPr>
              <w:t>Работоспособность устройства или системы вызова экстренных оперативных служб</w:t>
            </w:r>
          </w:p>
        </w:tc>
        <w:tc>
          <w:tcPr>
            <w:tcW w:w="340" w:type="dxa"/>
          </w:tcPr>
          <w:p w:rsidR="00BE6C63" w:rsidRDefault="00BE6C63">
            <w:pPr>
              <w:spacing w:after="1" w:line="220" w:lineRule="atLeast"/>
            </w:pPr>
          </w:p>
        </w:tc>
      </w:tr>
      <w:tr w:rsidR="00BE6C63">
        <w:tc>
          <w:tcPr>
            <w:tcW w:w="441" w:type="dxa"/>
          </w:tcPr>
          <w:p w:rsidR="00BE6C63" w:rsidRDefault="00BE6C63">
            <w:pPr>
              <w:spacing w:after="1" w:line="220" w:lineRule="atLeast"/>
              <w:jc w:val="center"/>
            </w:pPr>
            <w:r>
              <w:rPr>
                <w:rFonts w:ascii="Calibri" w:hAnsi="Calibri" w:cs="Calibri"/>
              </w:rPr>
              <w:t>16.</w:t>
            </w:r>
          </w:p>
        </w:tc>
        <w:tc>
          <w:tcPr>
            <w:tcW w:w="2902" w:type="dxa"/>
          </w:tcPr>
          <w:p w:rsidR="00BE6C63" w:rsidRDefault="00BE6C63">
            <w:pPr>
              <w:spacing w:after="1" w:line="220" w:lineRule="atLeast"/>
            </w:pPr>
            <w:r>
              <w:rPr>
                <w:rFonts w:ascii="Calibri" w:hAnsi="Calibri" w:cs="Calibri"/>
              </w:rPr>
              <w:t>Отсутствие следов остаточной деформации, трещин и других дефектов в рулевом механизме и рулевом приводе</w:t>
            </w:r>
          </w:p>
        </w:tc>
        <w:tc>
          <w:tcPr>
            <w:tcW w:w="340" w:type="dxa"/>
          </w:tcPr>
          <w:p w:rsidR="00BE6C63" w:rsidRDefault="00BE6C63">
            <w:pPr>
              <w:spacing w:after="1" w:line="220" w:lineRule="atLeast"/>
            </w:pPr>
          </w:p>
        </w:tc>
        <w:tc>
          <w:tcPr>
            <w:tcW w:w="476" w:type="dxa"/>
          </w:tcPr>
          <w:p w:rsidR="00BE6C63" w:rsidRDefault="00BE6C63">
            <w:pPr>
              <w:spacing w:after="1" w:line="220" w:lineRule="atLeast"/>
              <w:jc w:val="center"/>
            </w:pPr>
            <w:r>
              <w:rPr>
                <w:rFonts w:ascii="Calibri" w:hAnsi="Calibri" w:cs="Calibri"/>
              </w:rPr>
              <w:t>37.</w:t>
            </w:r>
          </w:p>
        </w:tc>
        <w:tc>
          <w:tcPr>
            <w:tcW w:w="3164" w:type="dxa"/>
          </w:tcPr>
          <w:p w:rsidR="00BE6C63" w:rsidRDefault="00BE6C63">
            <w:pPr>
              <w:spacing w:after="1" w:line="220" w:lineRule="atLeast"/>
            </w:pPr>
            <w:r>
              <w:rPr>
                <w:rFonts w:ascii="Calibri" w:hAnsi="Calibri" w:cs="Calibri"/>
              </w:rPr>
              <w:t>Соответствие нормам уровня шума выпускной системы</w:t>
            </w:r>
          </w:p>
        </w:tc>
        <w:tc>
          <w:tcPr>
            <w:tcW w:w="340" w:type="dxa"/>
          </w:tcPr>
          <w:p w:rsidR="00BE6C63" w:rsidRDefault="00BE6C63">
            <w:pPr>
              <w:spacing w:after="1" w:line="220" w:lineRule="atLeast"/>
            </w:pPr>
          </w:p>
        </w:tc>
        <w:tc>
          <w:tcPr>
            <w:tcW w:w="461" w:type="dxa"/>
          </w:tcPr>
          <w:p w:rsidR="00BE6C63" w:rsidRDefault="00BE6C63">
            <w:pPr>
              <w:spacing w:after="1" w:line="220" w:lineRule="atLeast"/>
              <w:jc w:val="center"/>
            </w:pPr>
            <w:r>
              <w:rPr>
                <w:rFonts w:ascii="Calibri" w:hAnsi="Calibri" w:cs="Calibri"/>
              </w:rPr>
              <w:t>68.</w:t>
            </w:r>
          </w:p>
        </w:tc>
        <w:tc>
          <w:tcPr>
            <w:tcW w:w="3015" w:type="dxa"/>
          </w:tcPr>
          <w:p w:rsidR="00BE6C63" w:rsidRDefault="00BE6C63">
            <w:pPr>
              <w:spacing w:after="1" w:line="220" w:lineRule="atLeast"/>
            </w:pPr>
            <w:r>
              <w:rPr>
                <w:rFonts w:ascii="Calibri" w:hAnsi="Calibri" w:cs="Calibri"/>
              </w:rPr>
              <w:t>Отсутствие изменений в конструкции транспортного средства, внесенных в нарушение установленных требований</w:t>
            </w:r>
          </w:p>
        </w:tc>
        <w:tc>
          <w:tcPr>
            <w:tcW w:w="340" w:type="dxa"/>
          </w:tcPr>
          <w:p w:rsidR="00BE6C63" w:rsidRDefault="00BE6C63">
            <w:pPr>
              <w:spacing w:after="1" w:line="220" w:lineRule="atLeast"/>
            </w:pPr>
          </w:p>
        </w:tc>
      </w:tr>
      <w:tr w:rsidR="00BE6C63">
        <w:tc>
          <w:tcPr>
            <w:tcW w:w="441" w:type="dxa"/>
          </w:tcPr>
          <w:p w:rsidR="00BE6C63" w:rsidRDefault="00BE6C63">
            <w:pPr>
              <w:spacing w:after="1" w:line="220" w:lineRule="atLeast"/>
              <w:jc w:val="center"/>
            </w:pPr>
            <w:r>
              <w:rPr>
                <w:rFonts w:ascii="Calibri" w:hAnsi="Calibri" w:cs="Calibri"/>
              </w:rPr>
              <w:lastRenderedPageBreak/>
              <w:t>17.</w:t>
            </w:r>
          </w:p>
        </w:tc>
        <w:tc>
          <w:tcPr>
            <w:tcW w:w="2902" w:type="dxa"/>
          </w:tcPr>
          <w:p w:rsidR="00BE6C63" w:rsidRDefault="00BE6C63">
            <w:pPr>
              <w:spacing w:after="1" w:line="220" w:lineRule="atLeast"/>
            </w:pPr>
            <w:r>
              <w:rPr>
                <w:rFonts w:ascii="Calibri" w:hAnsi="Calibri" w:cs="Calibri"/>
              </w:rPr>
              <w:t>Отсутствие устройств, ограничивающих поворот рулевого колеса, не предусмотренных конструкцией</w:t>
            </w:r>
          </w:p>
        </w:tc>
        <w:tc>
          <w:tcPr>
            <w:tcW w:w="340" w:type="dxa"/>
          </w:tcPr>
          <w:p w:rsidR="00BE6C63" w:rsidRDefault="00BE6C63">
            <w:pPr>
              <w:spacing w:after="1" w:line="220" w:lineRule="atLeast"/>
            </w:pPr>
          </w:p>
        </w:tc>
        <w:tc>
          <w:tcPr>
            <w:tcW w:w="3980" w:type="dxa"/>
            <w:gridSpan w:val="3"/>
          </w:tcPr>
          <w:p w:rsidR="00BE6C63" w:rsidRDefault="00BE6C63">
            <w:pPr>
              <w:spacing w:after="1" w:line="220" w:lineRule="atLeast"/>
              <w:jc w:val="center"/>
            </w:pPr>
            <w:r>
              <w:rPr>
                <w:rFonts w:ascii="Calibri" w:hAnsi="Calibri" w:cs="Calibri"/>
              </w:rPr>
              <w:t>VII. Прочие элементы конструкции</w:t>
            </w:r>
          </w:p>
        </w:tc>
        <w:tc>
          <w:tcPr>
            <w:tcW w:w="461" w:type="dxa"/>
          </w:tcPr>
          <w:p w:rsidR="00BE6C63" w:rsidRDefault="00BE6C63">
            <w:pPr>
              <w:spacing w:after="1" w:line="220" w:lineRule="atLeast"/>
              <w:jc w:val="center"/>
            </w:pPr>
            <w:r>
              <w:rPr>
                <w:rFonts w:ascii="Calibri" w:hAnsi="Calibri" w:cs="Calibri"/>
              </w:rPr>
              <w:t>69.</w:t>
            </w:r>
          </w:p>
        </w:tc>
        <w:tc>
          <w:tcPr>
            <w:tcW w:w="3015" w:type="dxa"/>
          </w:tcPr>
          <w:p w:rsidR="00BE6C63" w:rsidRDefault="00BE6C63">
            <w:pPr>
              <w:spacing w:after="1" w:line="220" w:lineRule="atLeast"/>
            </w:pPr>
            <w:r>
              <w:rPr>
                <w:rFonts w:ascii="Calibri" w:hAnsi="Calibri" w:cs="Calibri"/>
              </w:rPr>
              <w:t>Соответствие транспортного средства установленным дополнительным требованиям</w:t>
            </w:r>
          </w:p>
        </w:tc>
        <w:tc>
          <w:tcPr>
            <w:tcW w:w="340" w:type="dxa"/>
          </w:tcPr>
          <w:p w:rsidR="00BE6C63" w:rsidRDefault="00BE6C63">
            <w:pPr>
              <w:spacing w:after="1" w:line="220" w:lineRule="atLeast"/>
            </w:pPr>
          </w:p>
        </w:tc>
      </w:tr>
      <w:tr w:rsidR="00BE6C63">
        <w:tc>
          <w:tcPr>
            <w:tcW w:w="3683" w:type="dxa"/>
            <w:gridSpan w:val="3"/>
          </w:tcPr>
          <w:p w:rsidR="00BE6C63" w:rsidRDefault="00BE6C63">
            <w:pPr>
              <w:spacing w:after="1" w:line="220" w:lineRule="atLeast"/>
              <w:jc w:val="center"/>
            </w:pPr>
            <w:r>
              <w:rPr>
                <w:rFonts w:ascii="Calibri" w:hAnsi="Calibri" w:cs="Calibri"/>
              </w:rPr>
              <w:t>III. Внешние световые приборы</w:t>
            </w:r>
          </w:p>
        </w:tc>
        <w:tc>
          <w:tcPr>
            <w:tcW w:w="476" w:type="dxa"/>
          </w:tcPr>
          <w:p w:rsidR="00BE6C63" w:rsidRDefault="00BE6C63">
            <w:pPr>
              <w:spacing w:after="1" w:line="220" w:lineRule="atLeast"/>
              <w:jc w:val="center"/>
            </w:pPr>
            <w:r>
              <w:rPr>
                <w:rFonts w:ascii="Calibri" w:hAnsi="Calibri" w:cs="Calibri"/>
              </w:rPr>
              <w:t>38.</w:t>
            </w:r>
          </w:p>
        </w:tc>
        <w:tc>
          <w:tcPr>
            <w:tcW w:w="3164" w:type="dxa"/>
          </w:tcPr>
          <w:p w:rsidR="00BE6C63" w:rsidRDefault="00BE6C63">
            <w:pPr>
              <w:spacing w:after="1" w:line="220" w:lineRule="atLeast"/>
            </w:pPr>
            <w:r>
              <w:rPr>
                <w:rFonts w:ascii="Calibri" w:hAnsi="Calibri" w:cs="Calibri"/>
              </w:rPr>
              <w:t>Наличие зеркал заднего вида в соответствии с требованиями</w:t>
            </w:r>
          </w:p>
        </w:tc>
        <w:tc>
          <w:tcPr>
            <w:tcW w:w="340" w:type="dxa"/>
          </w:tcPr>
          <w:p w:rsidR="00BE6C63" w:rsidRDefault="00BE6C63">
            <w:pPr>
              <w:spacing w:after="1" w:line="220" w:lineRule="atLeast"/>
            </w:pPr>
          </w:p>
        </w:tc>
        <w:tc>
          <w:tcPr>
            <w:tcW w:w="461" w:type="dxa"/>
          </w:tcPr>
          <w:p w:rsidR="00BE6C63" w:rsidRDefault="00BE6C63">
            <w:pPr>
              <w:spacing w:after="1" w:line="220" w:lineRule="atLeast"/>
              <w:jc w:val="center"/>
            </w:pPr>
            <w:r>
              <w:rPr>
                <w:rFonts w:ascii="Calibri" w:hAnsi="Calibri" w:cs="Calibri"/>
              </w:rPr>
              <w:t>70.</w:t>
            </w:r>
          </w:p>
        </w:tc>
        <w:tc>
          <w:tcPr>
            <w:tcW w:w="3015" w:type="dxa"/>
          </w:tcPr>
          <w:p w:rsidR="00BE6C63" w:rsidRDefault="00BE6C63">
            <w:pPr>
              <w:spacing w:after="1" w:line="220" w:lineRule="atLeast"/>
            </w:pPr>
            <w:r>
              <w:rPr>
                <w:rFonts w:ascii="Calibri" w:hAnsi="Calibri" w:cs="Calibri"/>
              </w:rPr>
              <w:t>Наличие работоспособного тахографа или работоспособного контрольного устройства (тахографа)</w:t>
            </w:r>
          </w:p>
        </w:tc>
        <w:tc>
          <w:tcPr>
            <w:tcW w:w="340" w:type="dxa"/>
          </w:tcPr>
          <w:p w:rsidR="00BE6C63" w:rsidRDefault="00BE6C63">
            <w:pPr>
              <w:spacing w:after="1" w:line="220" w:lineRule="atLeast"/>
            </w:pPr>
          </w:p>
        </w:tc>
      </w:tr>
      <w:tr w:rsidR="00BE6C63">
        <w:tblPrEx>
          <w:tblBorders>
            <w:right w:val="nil"/>
          </w:tblBorders>
        </w:tblPrEx>
        <w:tc>
          <w:tcPr>
            <w:tcW w:w="441" w:type="dxa"/>
          </w:tcPr>
          <w:p w:rsidR="00BE6C63" w:rsidRDefault="00BE6C63">
            <w:pPr>
              <w:spacing w:after="1" w:line="220" w:lineRule="atLeast"/>
              <w:jc w:val="center"/>
            </w:pPr>
            <w:r>
              <w:rPr>
                <w:rFonts w:ascii="Calibri" w:hAnsi="Calibri" w:cs="Calibri"/>
              </w:rPr>
              <w:t>18.</w:t>
            </w:r>
          </w:p>
        </w:tc>
        <w:tc>
          <w:tcPr>
            <w:tcW w:w="2902" w:type="dxa"/>
          </w:tcPr>
          <w:p w:rsidR="00BE6C63" w:rsidRDefault="00BE6C63">
            <w:pPr>
              <w:spacing w:after="1" w:line="220" w:lineRule="atLeast"/>
            </w:pPr>
            <w:r>
              <w:rPr>
                <w:rFonts w:ascii="Calibri" w:hAnsi="Calibri" w:cs="Calibri"/>
              </w:rPr>
              <w:t>Соответствие устройств освещения и световой сигнализации установленным требованиям</w:t>
            </w:r>
          </w:p>
        </w:tc>
        <w:tc>
          <w:tcPr>
            <w:tcW w:w="340" w:type="dxa"/>
          </w:tcPr>
          <w:p w:rsidR="00BE6C63" w:rsidRDefault="00BE6C63">
            <w:pPr>
              <w:spacing w:after="1" w:line="220" w:lineRule="atLeast"/>
            </w:pPr>
          </w:p>
        </w:tc>
        <w:tc>
          <w:tcPr>
            <w:tcW w:w="476" w:type="dxa"/>
          </w:tcPr>
          <w:p w:rsidR="00BE6C63" w:rsidRDefault="00BE6C63">
            <w:pPr>
              <w:spacing w:after="1" w:line="220" w:lineRule="atLeast"/>
              <w:jc w:val="center"/>
            </w:pPr>
            <w:r>
              <w:rPr>
                <w:rFonts w:ascii="Calibri" w:hAnsi="Calibri" w:cs="Calibri"/>
              </w:rPr>
              <w:t>39.</w:t>
            </w:r>
          </w:p>
        </w:tc>
        <w:tc>
          <w:tcPr>
            <w:tcW w:w="3164" w:type="dxa"/>
          </w:tcPr>
          <w:p w:rsidR="00BE6C63" w:rsidRDefault="00BE6C63">
            <w:pPr>
              <w:spacing w:after="1" w:line="220" w:lineRule="atLeast"/>
            </w:pPr>
            <w:r>
              <w:rPr>
                <w:rFonts w:ascii="Calibri" w:hAnsi="Calibri" w:cs="Calibri"/>
              </w:rPr>
              <w:t>Отсутствие дополнительных предметов или покрытий, ограничивающих обзорность с места водителя. Соответствие полосы пленки в верхней части ветрового стекла установленным требованиям</w:t>
            </w:r>
          </w:p>
        </w:tc>
        <w:tc>
          <w:tcPr>
            <w:tcW w:w="340" w:type="dxa"/>
          </w:tcPr>
          <w:p w:rsidR="00BE6C63" w:rsidRDefault="00BE6C63">
            <w:pPr>
              <w:spacing w:after="1" w:line="220" w:lineRule="atLeast"/>
            </w:pPr>
          </w:p>
        </w:tc>
        <w:tc>
          <w:tcPr>
            <w:tcW w:w="461" w:type="dxa"/>
            <w:tcBorders>
              <w:bottom w:val="nil"/>
              <w:right w:val="nil"/>
            </w:tcBorders>
          </w:tcPr>
          <w:p w:rsidR="00BE6C63" w:rsidRDefault="00BE6C63">
            <w:pPr>
              <w:spacing w:after="1" w:line="220" w:lineRule="atLeast"/>
            </w:pPr>
          </w:p>
        </w:tc>
        <w:tc>
          <w:tcPr>
            <w:tcW w:w="3015" w:type="dxa"/>
            <w:tcBorders>
              <w:left w:val="nil"/>
              <w:bottom w:val="nil"/>
              <w:right w:val="nil"/>
            </w:tcBorders>
          </w:tcPr>
          <w:p w:rsidR="00BE6C63" w:rsidRDefault="00BE6C63">
            <w:pPr>
              <w:spacing w:after="1" w:line="220" w:lineRule="atLeast"/>
            </w:pPr>
          </w:p>
        </w:tc>
        <w:tc>
          <w:tcPr>
            <w:tcW w:w="340" w:type="dxa"/>
            <w:tcBorders>
              <w:left w:val="nil"/>
              <w:bottom w:val="nil"/>
              <w:right w:val="nil"/>
            </w:tcBorders>
          </w:tcPr>
          <w:p w:rsidR="00BE6C63" w:rsidRDefault="00BE6C63">
            <w:pPr>
              <w:spacing w:after="1" w:line="220" w:lineRule="atLeast"/>
            </w:pPr>
          </w:p>
        </w:tc>
      </w:tr>
      <w:tr w:rsidR="00BE6C63">
        <w:tblPrEx>
          <w:tblBorders>
            <w:right w:val="nil"/>
          </w:tblBorders>
        </w:tblPrEx>
        <w:tc>
          <w:tcPr>
            <w:tcW w:w="441" w:type="dxa"/>
          </w:tcPr>
          <w:p w:rsidR="00BE6C63" w:rsidRDefault="00BE6C63">
            <w:pPr>
              <w:spacing w:after="1" w:line="220" w:lineRule="atLeast"/>
              <w:jc w:val="center"/>
            </w:pPr>
            <w:r>
              <w:rPr>
                <w:rFonts w:ascii="Calibri" w:hAnsi="Calibri" w:cs="Calibri"/>
              </w:rPr>
              <w:t>19.</w:t>
            </w:r>
          </w:p>
        </w:tc>
        <w:tc>
          <w:tcPr>
            <w:tcW w:w="2902" w:type="dxa"/>
          </w:tcPr>
          <w:p w:rsidR="00BE6C63" w:rsidRDefault="00BE6C63">
            <w:pPr>
              <w:spacing w:after="1" w:line="220" w:lineRule="atLeast"/>
            </w:pPr>
            <w:r>
              <w:rPr>
                <w:rFonts w:ascii="Calibri" w:hAnsi="Calibri" w:cs="Calibri"/>
              </w:rPr>
              <w:t>Отсутствие разрушений рассеивателей световых приборов</w:t>
            </w:r>
          </w:p>
        </w:tc>
        <w:tc>
          <w:tcPr>
            <w:tcW w:w="340" w:type="dxa"/>
          </w:tcPr>
          <w:p w:rsidR="00BE6C63" w:rsidRDefault="00BE6C63">
            <w:pPr>
              <w:spacing w:after="1" w:line="220" w:lineRule="atLeast"/>
            </w:pPr>
          </w:p>
        </w:tc>
        <w:tc>
          <w:tcPr>
            <w:tcW w:w="476" w:type="dxa"/>
          </w:tcPr>
          <w:p w:rsidR="00BE6C63" w:rsidRDefault="00BE6C63">
            <w:pPr>
              <w:spacing w:after="1" w:line="220" w:lineRule="atLeast"/>
              <w:jc w:val="center"/>
            </w:pPr>
            <w:r>
              <w:rPr>
                <w:rFonts w:ascii="Calibri" w:hAnsi="Calibri" w:cs="Calibri"/>
              </w:rPr>
              <w:t>40.</w:t>
            </w:r>
          </w:p>
        </w:tc>
        <w:tc>
          <w:tcPr>
            <w:tcW w:w="3164" w:type="dxa"/>
          </w:tcPr>
          <w:p w:rsidR="00BE6C63" w:rsidRDefault="00BE6C63">
            <w:pPr>
              <w:spacing w:after="1" w:line="220" w:lineRule="atLeast"/>
            </w:pPr>
            <w:r>
              <w:rPr>
                <w:rFonts w:ascii="Calibri" w:hAnsi="Calibri" w:cs="Calibri"/>
              </w:rPr>
              <w:t>Соответствие норме светопропускания ветрового стекла, передних боковых стекол и стекол передних дверей</w:t>
            </w:r>
          </w:p>
        </w:tc>
        <w:tc>
          <w:tcPr>
            <w:tcW w:w="340" w:type="dxa"/>
          </w:tcPr>
          <w:p w:rsidR="00BE6C63" w:rsidRDefault="00BE6C63">
            <w:pPr>
              <w:spacing w:after="1" w:line="220" w:lineRule="atLeast"/>
            </w:pPr>
          </w:p>
        </w:tc>
        <w:tc>
          <w:tcPr>
            <w:tcW w:w="461" w:type="dxa"/>
            <w:tcBorders>
              <w:top w:val="nil"/>
              <w:bottom w:val="nil"/>
              <w:right w:val="nil"/>
            </w:tcBorders>
          </w:tcPr>
          <w:p w:rsidR="00BE6C63" w:rsidRDefault="00BE6C63">
            <w:pPr>
              <w:spacing w:after="1" w:line="220" w:lineRule="atLeast"/>
            </w:pPr>
          </w:p>
        </w:tc>
        <w:tc>
          <w:tcPr>
            <w:tcW w:w="3015" w:type="dxa"/>
            <w:tcBorders>
              <w:top w:val="nil"/>
              <w:left w:val="nil"/>
              <w:bottom w:val="nil"/>
              <w:right w:val="nil"/>
            </w:tcBorders>
          </w:tcPr>
          <w:p w:rsidR="00BE6C63" w:rsidRDefault="00BE6C63">
            <w:pPr>
              <w:spacing w:after="1" w:line="220" w:lineRule="atLeast"/>
            </w:pPr>
          </w:p>
        </w:tc>
        <w:tc>
          <w:tcPr>
            <w:tcW w:w="340" w:type="dxa"/>
            <w:tcBorders>
              <w:top w:val="nil"/>
              <w:left w:val="nil"/>
              <w:bottom w:val="nil"/>
              <w:right w:val="nil"/>
            </w:tcBorders>
          </w:tcPr>
          <w:p w:rsidR="00BE6C63" w:rsidRDefault="00BE6C63">
            <w:pPr>
              <w:spacing w:after="1" w:line="220" w:lineRule="atLeast"/>
            </w:pPr>
          </w:p>
        </w:tc>
      </w:tr>
      <w:tr w:rsidR="00BE6C63">
        <w:tblPrEx>
          <w:tblBorders>
            <w:right w:val="nil"/>
          </w:tblBorders>
        </w:tblPrEx>
        <w:tc>
          <w:tcPr>
            <w:tcW w:w="441" w:type="dxa"/>
          </w:tcPr>
          <w:p w:rsidR="00BE6C63" w:rsidRDefault="00BE6C63">
            <w:pPr>
              <w:spacing w:after="1" w:line="220" w:lineRule="atLeast"/>
              <w:jc w:val="center"/>
            </w:pPr>
            <w:r>
              <w:rPr>
                <w:rFonts w:ascii="Calibri" w:hAnsi="Calibri" w:cs="Calibri"/>
              </w:rPr>
              <w:t>20.</w:t>
            </w:r>
          </w:p>
        </w:tc>
        <w:tc>
          <w:tcPr>
            <w:tcW w:w="2902" w:type="dxa"/>
          </w:tcPr>
          <w:p w:rsidR="00BE6C63" w:rsidRDefault="00BE6C63">
            <w:pPr>
              <w:spacing w:after="1" w:line="220" w:lineRule="atLeast"/>
            </w:pPr>
            <w:r>
              <w:rPr>
                <w:rFonts w:ascii="Calibri" w:hAnsi="Calibri" w:cs="Calibri"/>
              </w:rPr>
              <w:t>Работоспособность и режим работы сигналов торможения</w:t>
            </w:r>
          </w:p>
        </w:tc>
        <w:tc>
          <w:tcPr>
            <w:tcW w:w="340" w:type="dxa"/>
          </w:tcPr>
          <w:p w:rsidR="00BE6C63" w:rsidRDefault="00BE6C63">
            <w:pPr>
              <w:spacing w:after="1" w:line="220" w:lineRule="atLeast"/>
            </w:pPr>
          </w:p>
        </w:tc>
        <w:tc>
          <w:tcPr>
            <w:tcW w:w="476" w:type="dxa"/>
          </w:tcPr>
          <w:p w:rsidR="00BE6C63" w:rsidRDefault="00BE6C63">
            <w:pPr>
              <w:spacing w:after="1" w:line="220" w:lineRule="atLeast"/>
              <w:jc w:val="center"/>
            </w:pPr>
            <w:r>
              <w:rPr>
                <w:rFonts w:ascii="Calibri" w:hAnsi="Calibri" w:cs="Calibri"/>
              </w:rPr>
              <w:t>41.</w:t>
            </w:r>
          </w:p>
        </w:tc>
        <w:tc>
          <w:tcPr>
            <w:tcW w:w="3164" w:type="dxa"/>
          </w:tcPr>
          <w:p w:rsidR="00BE6C63" w:rsidRDefault="00BE6C63">
            <w:pPr>
              <w:spacing w:after="1" w:line="220" w:lineRule="atLeast"/>
            </w:pPr>
            <w:r>
              <w:rPr>
                <w:rFonts w:ascii="Calibri" w:hAnsi="Calibri" w:cs="Calibri"/>
              </w:rPr>
              <w:t>Отсутствие трещин на ветровом стекле в зоне очистки водительского стеклоочистителя</w:t>
            </w:r>
          </w:p>
        </w:tc>
        <w:tc>
          <w:tcPr>
            <w:tcW w:w="340" w:type="dxa"/>
          </w:tcPr>
          <w:p w:rsidR="00BE6C63" w:rsidRDefault="00BE6C63">
            <w:pPr>
              <w:spacing w:after="1" w:line="220" w:lineRule="atLeast"/>
            </w:pPr>
          </w:p>
        </w:tc>
        <w:tc>
          <w:tcPr>
            <w:tcW w:w="461" w:type="dxa"/>
            <w:tcBorders>
              <w:top w:val="nil"/>
              <w:bottom w:val="nil"/>
              <w:right w:val="nil"/>
            </w:tcBorders>
          </w:tcPr>
          <w:p w:rsidR="00BE6C63" w:rsidRDefault="00BE6C63">
            <w:pPr>
              <w:spacing w:after="1" w:line="220" w:lineRule="atLeast"/>
            </w:pPr>
          </w:p>
        </w:tc>
        <w:tc>
          <w:tcPr>
            <w:tcW w:w="3015" w:type="dxa"/>
            <w:tcBorders>
              <w:top w:val="nil"/>
              <w:left w:val="nil"/>
              <w:bottom w:val="nil"/>
              <w:right w:val="nil"/>
            </w:tcBorders>
          </w:tcPr>
          <w:p w:rsidR="00BE6C63" w:rsidRDefault="00BE6C63">
            <w:pPr>
              <w:spacing w:after="1" w:line="220" w:lineRule="atLeast"/>
            </w:pPr>
          </w:p>
        </w:tc>
        <w:tc>
          <w:tcPr>
            <w:tcW w:w="340" w:type="dxa"/>
            <w:tcBorders>
              <w:top w:val="nil"/>
              <w:left w:val="nil"/>
              <w:bottom w:val="nil"/>
              <w:right w:val="nil"/>
            </w:tcBorders>
          </w:tcPr>
          <w:p w:rsidR="00BE6C63" w:rsidRDefault="00BE6C63">
            <w:pPr>
              <w:spacing w:after="1" w:line="220" w:lineRule="atLeast"/>
            </w:pPr>
          </w:p>
        </w:tc>
      </w:tr>
      <w:tr w:rsidR="00BE6C63">
        <w:tblPrEx>
          <w:tblBorders>
            <w:right w:val="nil"/>
            <w:insideH w:val="nil"/>
          </w:tblBorders>
        </w:tblPrEx>
        <w:tc>
          <w:tcPr>
            <w:tcW w:w="441" w:type="dxa"/>
            <w:vMerge w:val="restart"/>
          </w:tcPr>
          <w:p w:rsidR="00BE6C63" w:rsidRDefault="00BE6C63">
            <w:pPr>
              <w:spacing w:after="1" w:line="220" w:lineRule="atLeast"/>
              <w:jc w:val="center"/>
            </w:pPr>
            <w:r>
              <w:rPr>
                <w:rFonts w:ascii="Calibri" w:hAnsi="Calibri" w:cs="Calibri"/>
              </w:rPr>
              <w:t>21.</w:t>
            </w:r>
          </w:p>
        </w:tc>
        <w:tc>
          <w:tcPr>
            <w:tcW w:w="2902" w:type="dxa"/>
            <w:vMerge w:val="restart"/>
          </w:tcPr>
          <w:p w:rsidR="00BE6C63" w:rsidRDefault="00BE6C63">
            <w:pPr>
              <w:spacing w:after="1" w:line="220" w:lineRule="atLeast"/>
            </w:pPr>
            <w:r>
              <w:rPr>
                <w:rFonts w:ascii="Calibri" w:hAnsi="Calibri" w:cs="Calibri"/>
              </w:rPr>
              <w:t xml:space="preserve">Соответствие углов регулировки и силы света </w:t>
            </w:r>
            <w:r>
              <w:rPr>
                <w:rFonts w:ascii="Calibri" w:hAnsi="Calibri" w:cs="Calibri"/>
              </w:rPr>
              <w:lastRenderedPageBreak/>
              <w:t>фар установленным требованиям</w:t>
            </w:r>
          </w:p>
        </w:tc>
        <w:tc>
          <w:tcPr>
            <w:tcW w:w="340" w:type="dxa"/>
            <w:vMerge w:val="restart"/>
          </w:tcPr>
          <w:p w:rsidR="00BE6C63" w:rsidRDefault="00BE6C63">
            <w:pPr>
              <w:spacing w:after="1" w:line="220" w:lineRule="atLeast"/>
            </w:pPr>
          </w:p>
        </w:tc>
        <w:tc>
          <w:tcPr>
            <w:tcW w:w="476" w:type="dxa"/>
            <w:vMerge w:val="restart"/>
          </w:tcPr>
          <w:p w:rsidR="00BE6C63" w:rsidRDefault="00BE6C63">
            <w:pPr>
              <w:spacing w:after="1" w:line="220" w:lineRule="atLeast"/>
              <w:jc w:val="center"/>
            </w:pPr>
            <w:r>
              <w:rPr>
                <w:rFonts w:ascii="Calibri" w:hAnsi="Calibri" w:cs="Calibri"/>
              </w:rPr>
              <w:t>42.</w:t>
            </w:r>
          </w:p>
        </w:tc>
        <w:tc>
          <w:tcPr>
            <w:tcW w:w="3164" w:type="dxa"/>
            <w:vMerge w:val="restart"/>
          </w:tcPr>
          <w:p w:rsidR="00BE6C63" w:rsidRDefault="00BE6C63">
            <w:pPr>
              <w:spacing w:after="1" w:line="220" w:lineRule="atLeast"/>
            </w:pPr>
            <w:r>
              <w:rPr>
                <w:rFonts w:ascii="Calibri" w:hAnsi="Calibri" w:cs="Calibri"/>
              </w:rPr>
              <w:t xml:space="preserve">Работоспособность замков дверей кузова, кабины, </w:t>
            </w:r>
            <w:r>
              <w:rPr>
                <w:rFonts w:ascii="Calibri" w:hAnsi="Calibri" w:cs="Calibri"/>
              </w:rPr>
              <w:lastRenderedPageBreak/>
              <w:t>механизмов регулировки и фиксирующих устройств сидений, устройства обогрева и обдува ветрового стекла, противоугонного устройства</w:t>
            </w:r>
          </w:p>
        </w:tc>
        <w:tc>
          <w:tcPr>
            <w:tcW w:w="340" w:type="dxa"/>
            <w:vMerge w:val="restart"/>
          </w:tcPr>
          <w:p w:rsidR="00BE6C63" w:rsidRDefault="00BE6C63">
            <w:pPr>
              <w:spacing w:after="1" w:line="220" w:lineRule="atLeast"/>
            </w:pPr>
          </w:p>
        </w:tc>
        <w:tc>
          <w:tcPr>
            <w:tcW w:w="461" w:type="dxa"/>
            <w:tcBorders>
              <w:top w:val="nil"/>
              <w:bottom w:val="nil"/>
              <w:right w:val="nil"/>
            </w:tcBorders>
          </w:tcPr>
          <w:p w:rsidR="00BE6C63" w:rsidRDefault="00BE6C63">
            <w:pPr>
              <w:spacing w:after="1" w:line="220" w:lineRule="atLeast"/>
            </w:pPr>
          </w:p>
        </w:tc>
        <w:tc>
          <w:tcPr>
            <w:tcW w:w="3015" w:type="dxa"/>
            <w:tcBorders>
              <w:top w:val="nil"/>
              <w:left w:val="nil"/>
              <w:bottom w:val="nil"/>
              <w:right w:val="nil"/>
            </w:tcBorders>
          </w:tcPr>
          <w:p w:rsidR="00BE6C63" w:rsidRDefault="00BE6C63">
            <w:pPr>
              <w:spacing w:after="1" w:line="220" w:lineRule="atLeast"/>
            </w:pPr>
          </w:p>
        </w:tc>
        <w:tc>
          <w:tcPr>
            <w:tcW w:w="340" w:type="dxa"/>
            <w:tcBorders>
              <w:top w:val="nil"/>
              <w:left w:val="nil"/>
              <w:bottom w:val="nil"/>
              <w:right w:val="nil"/>
            </w:tcBorders>
          </w:tcPr>
          <w:p w:rsidR="00BE6C63" w:rsidRDefault="00BE6C63">
            <w:pPr>
              <w:spacing w:after="1" w:line="220" w:lineRule="atLeast"/>
            </w:pPr>
          </w:p>
        </w:tc>
      </w:tr>
      <w:tr w:rsidR="00BE6C63">
        <w:tblPrEx>
          <w:tblBorders>
            <w:right w:val="nil"/>
            <w:insideH w:val="nil"/>
          </w:tblBorders>
        </w:tblPrEx>
        <w:tc>
          <w:tcPr>
            <w:tcW w:w="441" w:type="dxa"/>
            <w:vMerge/>
          </w:tcPr>
          <w:p w:rsidR="00BE6C63" w:rsidRDefault="00BE6C63"/>
        </w:tc>
        <w:tc>
          <w:tcPr>
            <w:tcW w:w="2902" w:type="dxa"/>
            <w:vMerge/>
          </w:tcPr>
          <w:p w:rsidR="00BE6C63" w:rsidRDefault="00BE6C63"/>
        </w:tc>
        <w:tc>
          <w:tcPr>
            <w:tcW w:w="340" w:type="dxa"/>
            <w:vMerge/>
          </w:tcPr>
          <w:p w:rsidR="00BE6C63" w:rsidRDefault="00BE6C63"/>
        </w:tc>
        <w:tc>
          <w:tcPr>
            <w:tcW w:w="476" w:type="dxa"/>
            <w:vMerge/>
          </w:tcPr>
          <w:p w:rsidR="00BE6C63" w:rsidRDefault="00BE6C63"/>
        </w:tc>
        <w:tc>
          <w:tcPr>
            <w:tcW w:w="3164" w:type="dxa"/>
            <w:vMerge/>
          </w:tcPr>
          <w:p w:rsidR="00BE6C63" w:rsidRDefault="00BE6C63"/>
        </w:tc>
        <w:tc>
          <w:tcPr>
            <w:tcW w:w="340" w:type="dxa"/>
            <w:vMerge/>
          </w:tcPr>
          <w:p w:rsidR="00BE6C63" w:rsidRDefault="00BE6C63"/>
        </w:tc>
        <w:tc>
          <w:tcPr>
            <w:tcW w:w="461" w:type="dxa"/>
            <w:tcBorders>
              <w:top w:val="nil"/>
              <w:bottom w:val="nil"/>
              <w:right w:val="nil"/>
            </w:tcBorders>
          </w:tcPr>
          <w:p w:rsidR="00BE6C63" w:rsidRDefault="00BE6C63">
            <w:pPr>
              <w:spacing w:after="1" w:line="220" w:lineRule="atLeast"/>
            </w:pPr>
          </w:p>
        </w:tc>
        <w:tc>
          <w:tcPr>
            <w:tcW w:w="3015" w:type="dxa"/>
            <w:tcBorders>
              <w:top w:val="nil"/>
              <w:left w:val="nil"/>
              <w:bottom w:val="nil"/>
              <w:right w:val="nil"/>
            </w:tcBorders>
          </w:tcPr>
          <w:p w:rsidR="00BE6C63" w:rsidRDefault="00BE6C63">
            <w:pPr>
              <w:spacing w:after="1" w:line="220" w:lineRule="atLeast"/>
            </w:pPr>
          </w:p>
        </w:tc>
        <w:tc>
          <w:tcPr>
            <w:tcW w:w="340" w:type="dxa"/>
            <w:tcBorders>
              <w:top w:val="nil"/>
              <w:left w:val="nil"/>
              <w:bottom w:val="nil"/>
              <w:right w:val="nil"/>
            </w:tcBorders>
          </w:tcPr>
          <w:p w:rsidR="00BE6C63" w:rsidRDefault="00BE6C63">
            <w:pPr>
              <w:spacing w:after="1" w:line="220" w:lineRule="atLeast"/>
            </w:pPr>
          </w:p>
        </w:tc>
      </w:tr>
      <w:tr w:rsidR="00BE6C63">
        <w:tblPrEx>
          <w:tblBorders>
            <w:right w:val="nil"/>
            <w:insideH w:val="nil"/>
          </w:tblBorders>
        </w:tblPrEx>
        <w:tc>
          <w:tcPr>
            <w:tcW w:w="441" w:type="dxa"/>
            <w:vMerge/>
          </w:tcPr>
          <w:p w:rsidR="00BE6C63" w:rsidRDefault="00BE6C63"/>
        </w:tc>
        <w:tc>
          <w:tcPr>
            <w:tcW w:w="2902" w:type="dxa"/>
            <w:vMerge/>
          </w:tcPr>
          <w:p w:rsidR="00BE6C63" w:rsidRDefault="00BE6C63"/>
        </w:tc>
        <w:tc>
          <w:tcPr>
            <w:tcW w:w="340" w:type="dxa"/>
            <w:vMerge/>
          </w:tcPr>
          <w:p w:rsidR="00BE6C63" w:rsidRDefault="00BE6C63"/>
        </w:tc>
        <w:tc>
          <w:tcPr>
            <w:tcW w:w="476" w:type="dxa"/>
            <w:vMerge/>
          </w:tcPr>
          <w:p w:rsidR="00BE6C63" w:rsidRDefault="00BE6C63"/>
        </w:tc>
        <w:tc>
          <w:tcPr>
            <w:tcW w:w="3164" w:type="dxa"/>
            <w:vMerge/>
          </w:tcPr>
          <w:p w:rsidR="00BE6C63" w:rsidRDefault="00BE6C63"/>
        </w:tc>
        <w:tc>
          <w:tcPr>
            <w:tcW w:w="340" w:type="dxa"/>
            <w:vMerge/>
          </w:tcPr>
          <w:p w:rsidR="00BE6C63" w:rsidRDefault="00BE6C63"/>
        </w:tc>
        <w:tc>
          <w:tcPr>
            <w:tcW w:w="461" w:type="dxa"/>
            <w:tcBorders>
              <w:top w:val="nil"/>
              <w:bottom w:val="nil"/>
              <w:right w:val="nil"/>
            </w:tcBorders>
          </w:tcPr>
          <w:p w:rsidR="00BE6C63" w:rsidRDefault="00BE6C63">
            <w:pPr>
              <w:spacing w:after="1" w:line="220" w:lineRule="atLeast"/>
            </w:pPr>
          </w:p>
        </w:tc>
        <w:tc>
          <w:tcPr>
            <w:tcW w:w="3015" w:type="dxa"/>
            <w:tcBorders>
              <w:top w:val="nil"/>
              <w:left w:val="nil"/>
              <w:bottom w:val="nil"/>
              <w:right w:val="nil"/>
            </w:tcBorders>
          </w:tcPr>
          <w:p w:rsidR="00BE6C63" w:rsidRDefault="00BE6C63">
            <w:pPr>
              <w:spacing w:after="1" w:line="220" w:lineRule="atLeast"/>
            </w:pPr>
          </w:p>
        </w:tc>
        <w:tc>
          <w:tcPr>
            <w:tcW w:w="340" w:type="dxa"/>
            <w:tcBorders>
              <w:top w:val="nil"/>
              <w:left w:val="nil"/>
              <w:bottom w:val="nil"/>
              <w:right w:val="nil"/>
            </w:tcBorders>
          </w:tcPr>
          <w:p w:rsidR="00BE6C63" w:rsidRDefault="00BE6C63">
            <w:pPr>
              <w:spacing w:after="1" w:line="220" w:lineRule="atLeast"/>
            </w:pPr>
          </w:p>
        </w:tc>
      </w:tr>
      <w:tr w:rsidR="00BE6C63">
        <w:tblPrEx>
          <w:tblBorders>
            <w:right w:val="nil"/>
            <w:insideH w:val="nil"/>
          </w:tblBorders>
        </w:tblPrEx>
        <w:tc>
          <w:tcPr>
            <w:tcW w:w="441" w:type="dxa"/>
            <w:vMerge/>
          </w:tcPr>
          <w:p w:rsidR="00BE6C63" w:rsidRDefault="00BE6C63"/>
        </w:tc>
        <w:tc>
          <w:tcPr>
            <w:tcW w:w="2902" w:type="dxa"/>
            <w:vMerge/>
          </w:tcPr>
          <w:p w:rsidR="00BE6C63" w:rsidRDefault="00BE6C63"/>
        </w:tc>
        <w:tc>
          <w:tcPr>
            <w:tcW w:w="340" w:type="dxa"/>
            <w:vMerge/>
          </w:tcPr>
          <w:p w:rsidR="00BE6C63" w:rsidRDefault="00BE6C63"/>
        </w:tc>
        <w:tc>
          <w:tcPr>
            <w:tcW w:w="476" w:type="dxa"/>
            <w:vMerge/>
          </w:tcPr>
          <w:p w:rsidR="00BE6C63" w:rsidRDefault="00BE6C63"/>
        </w:tc>
        <w:tc>
          <w:tcPr>
            <w:tcW w:w="3164" w:type="dxa"/>
            <w:vMerge/>
          </w:tcPr>
          <w:p w:rsidR="00BE6C63" w:rsidRDefault="00BE6C63"/>
        </w:tc>
        <w:tc>
          <w:tcPr>
            <w:tcW w:w="340" w:type="dxa"/>
            <w:vMerge/>
          </w:tcPr>
          <w:p w:rsidR="00BE6C63" w:rsidRDefault="00BE6C63"/>
        </w:tc>
        <w:tc>
          <w:tcPr>
            <w:tcW w:w="461" w:type="dxa"/>
            <w:tcBorders>
              <w:top w:val="nil"/>
              <w:bottom w:val="nil"/>
              <w:right w:val="nil"/>
            </w:tcBorders>
          </w:tcPr>
          <w:p w:rsidR="00BE6C63" w:rsidRDefault="00BE6C63">
            <w:pPr>
              <w:spacing w:after="1" w:line="220" w:lineRule="atLeast"/>
            </w:pPr>
          </w:p>
        </w:tc>
        <w:tc>
          <w:tcPr>
            <w:tcW w:w="3015" w:type="dxa"/>
            <w:tcBorders>
              <w:top w:val="nil"/>
              <w:left w:val="nil"/>
              <w:bottom w:val="nil"/>
              <w:right w:val="nil"/>
            </w:tcBorders>
          </w:tcPr>
          <w:p w:rsidR="00BE6C63" w:rsidRDefault="00BE6C63">
            <w:pPr>
              <w:spacing w:after="1" w:line="220" w:lineRule="atLeast"/>
            </w:pPr>
          </w:p>
        </w:tc>
        <w:tc>
          <w:tcPr>
            <w:tcW w:w="340" w:type="dxa"/>
            <w:tcBorders>
              <w:top w:val="nil"/>
              <w:left w:val="nil"/>
              <w:bottom w:val="nil"/>
              <w:right w:val="nil"/>
            </w:tcBorders>
          </w:tcPr>
          <w:p w:rsidR="00BE6C63" w:rsidRDefault="00BE6C63">
            <w:pPr>
              <w:spacing w:after="1" w:line="220" w:lineRule="atLeast"/>
            </w:pPr>
          </w:p>
        </w:tc>
      </w:tr>
    </w:tbl>
    <w:p w:rsidR="00BE6C63" w:rsidRDefault="00BE6C63">
      <w:pPr>
        <w:spacing w:after="1" w:line="220" w:lineRule="atLeast"/>
        <w:jc w:val="both"/>
      </w:pPr>
    </w:p>
    <w:p w:rsidR="00BE6C63" w:rsidRDefault="00BE6C63">
      <w:pPr>
        <w:spacing w:after="1" w:line="220" w:lineRule="atLeast"/>
        <w:jc w:val="right"/>
        <w:outlineLvl w:val="2"/>
      </w:pPr>
      <w:r>
        <w:rPr>
          <w:rFonts w:ascii="Calibri" w:hAnsi="Calibri" w:cs="Calibri"/>
        </w:rPr>
        <w:t>Оборотная сторона</w:t>
      </w:r>
    </w:p>
    <w:p w:rsidR="00BE6C63" w:rsidRDefault="00BE6C63">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01"/>
        <w:gridCol w:w="992"/>
        <w:gridCol w:w="142"/>
        <w:gridCol w:w="992"/>
        <w:gridCol w:w="4536"/>
        <w:gridCol w:w="3712"/>
      </w:tblGrid>
      <w:tr w:rsidR="00BE6C63">
        <w:tc>
          <w:tcPr>
            <w:tcW w:w="11475" w:type="dxa"/>
            <w:gridSpan w:val="6"/>
          </w:tcPr>
          <w:p w:rsidR="00BE6C63" w:rsidRDefault="00BE6C63">
            <w:pPr>
              <w:spacing w:after="1" w:line="220" w:lineRule="atLeast"/>
              <w:jc w:val="center"/>
            </w:pPr>
            <w:r>
              <w:rPr>
                <w:rFonts w:ascii="Calibri" w:hAnsi="Calibri" w:cs="Calibri"/>
              </w:rPr>
              <w:t>Результаты диагностирования</w:t>
            </w:r>
          </w:p>
        </w:tc>
      </w:tr>
      <w:tr w:rsidR="00BE6C63">
        <w:tc>
          <w:tcPr>
            <w:tcW w:w="7763" w:type="dxa"/>
            <w:gridSpan w:val="5"/>
          </w:tcPr>
          <w:p w:rsidR="00BE6C63" w:rsidRDefault="00BE6C63">
            <w:pPr>
              <w:spacing w:after="1" w:line="220" w:lineRule="atLeast"/>
              <w:jc w:val="center"/>
            </w:pPr>
            <w:r>
              <w:rPr>
                <w:rFonts w:ascii="Calibri" w:hAnsi="Calibri" w:cs="Calibri"/>
              </w:rPr>
              <w:t>Параметры, по которым установлено несоответствие</w:t>
            </w:r>
          </w:p>
        </w:tc>
        <w:tc>
          <w:tcPr>
            <w:tcW w:w="3712" w:type="dxa"/>
            <w:vMerge w:val="restart"/>
          </w:tcPr>
          <w:p w:rsidR="00BE6C63" w:rsidRDefault="00BE6C63">
            <w:pPr>
              <w:spacing w:after="1" w:line="220" w:lineRule="atLeast"/>
              <w:jc w:val="center"/>
            </w:pPr>
            <w:r>
              <w:rPr>
                <w:rFonts w:ascii="Calibri" w:hAnsi="Calibri" w:cs="Calibri"/>
              </w:rPr>
              <w:t>Пункт диагностической карты</w:t>
            </w:r>
          </w:p>
        </w:tc>
      </w:tr>
      <w:tr w:rsidR="00BE6C63">
        <w:tc>
          <w:tcPr>
            <w:tcW w:w="1101" w:type="dxa"/>
          </w:tcPr>
          <w:p w:rsidR="00BE6C63" w:rsidRDefault="00BE6C63">
            <w:pPr>
              <w:spacing w:after="1" w:line="220" w:lineRule="atLeast"/>
              <w:jc w:val="center"/>
            </w:pPr>
            <w:r>
              <w:rPr>
                <w:rFonts w:ascii="Calibri" w:hAnsi="Calibri" w:cs="Calibri"/>
              </w:rPr>
              <w:t>Нижняя граница</w:t>
            </w:r>
          </w:p>
        </w:tc>
        <w:tc>
          <w:tcPr>
            <w:tcW w:w="1134" w:type="dxa"/>
            <w:gridSpan w:val="2"/>
          </w:tcPr>
          <w:p w:rsidR="00BE6C63" w:rsidRDefault="00BE6C63">
            <w:pPr>
              <w:spacing w:after="1" w:line="220" w:lineRule="atLeast"/>
              <w:jc w:val="center"/>
            </w:pPr>
            <w:r>
              <w:rPr>
                <w:rFonts w:ascii="Calibri" w:hAnsi="Calibri" w:cs="Calibri"/>
              </w:rPr>
              <w:t>Результат проверки</w:t>
            </w:r>
          </w:p>
        </w:tc>
        <w:tc>
          <w:tcPr>
            <w:tcW w:w="992" w:type="dxa"/>
          </w:tcPr>
          <w:p w:rsidR="00BE6C63" w:rsidRDefault="00BE6C63">
            <w:pPr>
              <w:spacing w:after="1" w:line="220" w:lineRule="atLeast"/>
              <w:jc w:val="center"/>
            </w:pPr>
            <w:r>
              <w:rPr>
                <w:rFonts w:ascii="Calibri" w:hAnsi="Calibri" w:cs="Calibri"/>
              </w:rPr>
              <w:t>Верхняя граница</w:t>
            </w:r>
          </w:p>
        </w:tc>
        <w:tc>
          <w:tcPr>
            <w:tcW w:w="4536" w:type="dxa"/>
            <w:vAlign w:val="center"/>
          </w:tcPr>
          <w:p w:rsidR="00BE6C63" w:rsidRDefault="00BE6C63">
            <w:pPr>
              <w:spacing w:after="1" w:line="220" w:lineRule="atLeast"/>
              <w:jc w:val="center"/>
            </w:pPr>
            <w:r>
              <w:rPr>
                <w:rFonts w:ascii="Calibri" w:hAnsi="Calibri" w:cs="Calibri"/>
              </w:rPr>
              <w:t>Наименование параметра</w:t>
            </w:r>
          </w:p>
        </w:tc>
        <w:tc>
          <w:tcPr>
            <w:tcW w:w="3712" w:type="dxa"/>
            <w:vMerge/>
          </w:tcPr>
          <w:p w:rsidR="00BE6C63" w:rsidRDefault="00BE6C63"/>
        </w:tc>
      </w:tr>
      <w:tr w:rsidR="00BE6C63">
        <w:tc>
          <w:tcPr>
            <w:tcW w:w="1101" w:type="dxa"/>
          </w:tcPr>
          <w:p w:rsidR="00BE6C63" w:rsidRDefault="00BE6C63">
            <w:pPr>
              <w:spacing w:after="1" w:line="220" w:lineRule="atLeast"/>
            </w:pPr>
          </w:p>
        </w:tc>
        <w:tc>
          <w:tcPr>
            <w:tcW w:w="1134" w:type="dxa"/>
            <w:gridSpan w:val="2"/>
          </w:tcPr>
          <w:p w:rsidR="00BE6C63" w:rsidRDefault="00BE6C63">
            <w:pPr>
              <w:spacing w:after="1" w:line="220" w:lineRule="atLeast"/>
            </w:pPr>
          </w:p>
        </w:tc>
        <w:tc>
          <w:tcPr>
            <w:tcW w:w="992" w:type="dxa"/>
          </w:tcPr>
          <w:p w:rsidR="00BE6C63" w:rsidRDefault="00BE6C63">
            <w:pPr>
              <w:spacing w:after="1" w:line="220" w:lineRule="atLeast"/>
            </w:pPr>
          </w:p>
        </w:tc>
        <w:tc>
          <w:tcPr>
            <w:tcW w:w="4536" w:type="dxa"/>
          </w:tcPr>
          <w:p w:rsidR="00BE6C63" w:rsidRDefault="00BE6C63">
            <w:pPr>
              <w:spacing w:after="1" w:line="220" w:lineRule="atLeast"/>
            </w:pPr>
          </w:p>
        </w:tc>
        <w:tc>
          <w:tcPr>
            <w:tcW w:w="3712" w:type="dxa"/>
            <w:vMerge/>
          </w:tcPr>
          <w:p w:rsidR="00BE6C63" w:rsidRDefault="00BE6C63"/>
        </w:tc>
      </w:tr>
      <w:tr w:rsidR="00BE6C63">
        <w:tc>
          <w:tcPr>
            <w:tcW w:w="1101" w:type="dxa"/>
          </w:tcPr>
          <w:p w:rsidR="00BE6C63" w:rsidRDefault="00BE6C63">
            <w:pPr>
              <w:spacing w:after="1" w:line="220" w:lineRule="atLeast"/>
            </w:pPr>
          </w:p>
        </w:tc>
        <w:tc>
          <w:tcPr>
            <w:tcW w:w="1134" w:type="dxa"/>
            <w:gridSpan w:val="2"/>
          </w:tcPr>
          <w:p w:rsidR="00BE6C63" w:rsidRDefault="00BE6C63">
            <w:pPr>
              <w:spacing w:after="1" w:line="220" w:lineRule="atLeast"/>
            </w:pPr>
          </w:p>
        </w:tc>
        <w:tc>
          <w:tcPr>
            <w:tcW w:w="992" w:type="dxa"/>
          </w:tcPr>
          <w:p w:rsidR="00BE6C63" w:rsidRDefault="00BE6C63">
            <w:pPr>
              <w:spacing w:after="1" w:line="220" w:lineRule="atLeast"/>
            </w:pPr>
          </w:p>
        </w:tc>
        <w:tc>
          <w:tcPr>
            <w:tcW w:w="4536" w:type="dxa"/>
          </w:tcPr>
          <w:p w:rsidR="00BE6C63" w:rsidRDefault="00BE6C63">
            <w:pPr>
              <w:spacing w:after="1" w:line="220" w:lineRule="atLeast"/>
            </w:pPr>
          </w:p>
        </w:tc>
        <w:tc>
          <w:tcPr>
            <w:tcW w:w="3712" w:type="dxa"/>
            <w:vMerge/>
          </w:tcPr>
          <w:p w:rsidR="00BE6C63" w:rsidRDefault="00BE6C63"/>
        </w:tc>
      </w:tr>
      <w:tr w:rsidR="00BE6C63">
        <w:tc>
          <w:tcPr>
            <w:tcW w:w="1101" w:type="dxa"/>
          </w:tcPr>
          <w:p w:rsidR="00BE6C63" w:rsidRDefault="00BE6C63">
            <w:pPr>
              <w:spacing w:after="1" w:line="220" w:lineRule="atLeast"/>
            </w:pPr>
          </w:p>
        </w:tc>
        <w:tc>
          <w:tcPr>
            <w:tcW w:w="1134" w:type="dxa"/>
            <w:gridSpan w:val="2"/>
          </w:tcPr>
          <w:p w:rsidR="00BE6C63" w:rsidRDefault="00BE6C63">
            <w:pPr>
              <w:spacing w:after="1" w:line="220" w:lineRule="atLeast"/>
            </w:pPr>
          </w:p>
        </w:tc>
        <w:tc>
          <w:tcPr>
            <w:tcW w:w="992" w:type="dxa"/>
          </w:tcPr>
          <w:p w:rsidR="00BE6C63" w:rsidRDefault="00BE6C63">
            <w:pPr>
              <w:spacing w:after="1" w:line="220" w:lineRule="atLeast"/>
            </w:pPr>
          </w:p>
        </w:tc>
        <w:tc>
          <w:tcPr>
            <w:tcW w:w="4536" w:type="dxa"/>
          </w:tcPr>
          <w:p w:rsidR="00BE6C63" w:rsidRDefault="00BE6C63">
            <w:pPr>
              <w:spacing w:after="1" w:line="220" w:lineRule="atLeast"/>
            </w:pPr>
          </w:p>
        </w:tc>
        <w:tc>
          <w:tcPr>
            <w:tcW w:w="3712" w:type="dxa"/>
            <w:vMerge/>
          </w:tcPr>
          <w:p w:rsidR="00BE6C63" w:rsidRDefault="00BE6C63"/>
        </w:tc>
      </w:tr>
      <w:tr w:rsidR="00BE6C63">
        <w:tc>
          <w:tcPr>
            <w:tcW w:w="1101" w:type="dxa"/>
          </w:tcPr>
          <w:p w:rsidR="00BE6C63" w:rsidRDefault="00BE6C63">
            <w:pPr>
              <w:spacing w:after="1" w:line="220" w:lineRule="atLeast"/>
            </w:pPr>
          </w:p>
        </w:tc>
        <w:tc>
          <w:tcPr>
            <w:tcW w:w="1134" w:type="dxa"/>
            <w:gridSpan w:val="2"/>
          </w:tcPr>
          <w:p w:rsidR="00BE6C63" w:rsidRDefault="00BE6C63">
            <w:pPr>
              <w:spacing w:after="1" w:line="220" w:lineRule="atLeast"/>
            </w:pPr>
          </w:p>
        </w:tc>
        <w:tc>
          <w:tcPr>
            <w:tcW w:w="992" w:type="dxa"/>
          </w:tcPr>
          <w:p w:rsidR="00BE6C63" w:rsidRDefault="00BE6C63">
            <w:pPr>
              <w:spacing w:after="1" w:line="220" w:lineRule="atLeast"/>
            </w:pPr>
          </w:p>
        </w:tc>
        <w:tc>
          <w:tcPr>
            <w:tcW w:w="4536" w:type="dxa"/>
          </w:tcPr>
          <w:p w:rsidR="00BE6C63" w:rsidRDefault="00BE6C63">
            <w:pPr>
              <w:spacing w:after="1" w:line="220" w:lineRule="atLeast"/>
            </w:pPr>
          </w:p>
        </w:tc>
        <w:tc>
          <w:tcPr>
            <w:tcW w:w="3712" w:type="dxa"/>
            <w:vMerge/>
          </w:tcPr>
          <w:p w:rsidR="00BE6C63" w:rsidRDefault="00BE6C63"/>
        </w:tc>
      </w:tr>
      <w:tr w:rsidR="00BE6C63">
        <w:tc>
          <w:tcPr>
            <w:tcW w:w="1101" w:type="dxa"/>
          </w:tcPr>
          <w:p w:rsidR="00BE6C63" w:rsidRDefault="00BE6C63">
            <w:pPr>
              <w:spacing w:after="1" w:line="220" w:lineRule="atLeast"/>
            </w:pPr>
          </w:p>
        </w:tc>
        <w:tc>
          <w:tcPr>
            <w:tcW w:w="1134" w:type="dxa"/>
            <w:gridSpan w:val="2"/>
          </w:tcPr>
          <w:p w:rsidR="00BE6C63" w:rsidRDefault="00BE6C63">
            <w:pPr>
              <w:spacing w:after="1" w:line="220" w:lineRule="atLeast"/>
            </w:pPr>
          </w:p>
        </w:tc>
        <w:tc>
          <w:tcPr>
            <w:tcW w:w="992" w:type="dxa"/>
          </w:tcPr>
          <w:p w:rsidR="00BE6C63" w:rsidRDefault="00BE6C63">
            <w:pPr>
              <w:spacing w:after="1" w:line="220" w:lineRule="atLeast"/>
            </w:pPr>
          </w:p>
        </w:tc>
        <w:tc>
          <w:tcPr>
            <w:tcW w:w="4536" w:type="dxa"/>
          </w:tcPr>
          <w:p w:rsidR="00BE6C63" w:rsidRDefault="00BE6C63">
            <w:pPr>
              <w:spacing w:after="1" w:line="220" w:lineRule="atLeast"/>
            </w:pPr>
          </w:p>
        </w:tc>
        <w:tc>
          <w:tcPr>
            <w:tcW w:w="3712" w:type="dxa"/>
            <w:vMerge/>
          </w:tcPr>
          <w:p w:rsidR="00BE6C63" w:rsidRDefault="00BE6C63"/>
        </w:tc>
      </w:tr>
      <w:tr w:rsidR="00BE6C63">
        <w:tc>
          <w:tcPr>
            <w:tcW w:w="1101" w:type="dxa"/>
          </w:tcPr>
          <w:p w:rsidR="00BE6C63" w:rsidRDefault="00BE6C63">
            <w:pPr>
              <w:spacing w:after="1" w:line="220" w:lineRule="atLeast"/>
            </w:pPr>
          </w:p>
        </w:tc>
        <w:tc>
          <w:tcPr>
            <w:tcW w:w="1134" w:type="dxa"/>
            <w:gridSpan w:val="2"/>
          </w:tcPr>
          <w:p w:rsidR="00BE6C63" w:rsidRDefault="00BE6C63">
            <w:pPr>
              <w:spacing w:after="1" w:line="220" w:lineRule="atLeast"/>
            </w:pPr>
          </w:p>
        </w:tc>
        <w:tc>
          <w:tcPr>
            <w:tcW w:w="992" w:type="dxa"/>
          </w:tcPr>
          <w:p w:rsidR="00BE6C63" w:rsidRDefault="00BE6C63">
            <w:pPr>
              <w:spacing w:after="1" w:line="220" w:lineRule="atLeast"/>
            </w:pPr>
          </w:p>
        </w:tc>
        <w:tc>
          <w:tcPr>
            <w:tcW w:w="4536" w:type="dxa"/>
          </w:tcPr>
          <w:p w:rsidR="00BE6C63" w:rsidRDefault="00BE6C63">
            <w:pPr>
              <w:spacing w:after="1" w:line="220" w:lineRule="atLeast"/>
            </w:pPr>
          </w:p>
        </w:tc>
        <w:tc>
          <w:tcPr>
            <w:tcW w:w="3712" w:type="dxa"/>
            <w:vMerge/>
          </w:tcPr>
          <w:p w:rsidR="00BE6C63" w:rsidRDefault="00BE6C63"/>
        </w:tc>
      </w:tr>
      <w:tr w:rsidR="00BE6C63">
        <w:tc>
          <w:tcPr>
            <w:tcW w:w="1101" w:type="dxa"/>
          </w:tcPr>
          <w:p w:rsidR="00BE6C63" w:rsidRDefault="00BE6C63">
            <w:pPr>
              <w:spacing w:after="1" w:line="220" w:lineRule="atLeast"/>
            </w:pPr>
          </w:p>
        </w:tc>
        <w:tc>
          <w:tcPr>
            <w:tcW w:w="1134" w:type="dxa"/>
            <w:gridSpan w:val="2"/>
          </w:tcPr>
          <w:p w:rsidR="00BE6C63" w:rsidRDefault="00BE6C63">
            <w:pPr>
              <w:spacing w:after="1" w:line="220" w:lineRule="atLeast"/>
            </w:pPr>
          </w:p>
        </w:tc>
        <w:tc>
          <w:tcPr>
            <w:tcW w:w="992" w:type="dxa"/>
          </w:tcPr>
          <w:p w:rsidR="00BE6C63" w:rsidRDefault="00BE6C63">
            <w:pPr>
              <w:spacing w:after="1" w:line="220" w:lineRule="atLeast"/>
            </w:pPr>
          </w:p>
        </w:tc>
        <w:tc>
          <w:tcPr>
            <w:tcW w:w="4536" w:type="dxa"/>
          </w:tcPr>
          <w:p w:rsidR="00BE6C63" w:rsidRDefault="00BE6C63">
            <w:pPr>
              <w:spacing w:after="1" w:line="220" w:lineRule="atLeast"/>
            </w:pPr>
          </w:p>
        </w:tc>
        <w:tc>
          <w:tcPr>
            <w:tcW w:w="3712" w:type="dxa"/>
            <w:vMerge/>
          </w:tcPr>
          <w:p w:rsidR="00BE6C63" w:rsidRDefault="00BE6C63"/>
        </w:tc>
      </w:tr>
      <w:tr w:rsidR="00BE6C63">
        <w:tc>
          <w:tcPr>
            <w:tcW w:w="1101" w:type="dxa"/>
          </w:tcPr>
          <w:p w:rsidR="00BE6C63" w:rsidRDefault="00BE6C63">
            <w:pPr>
              <w:spacing w:after="1" w:line="220" w:lineRule="atLeast"/>
            </w:pPr>
          </w:p>
        </w:tc>
        <w:tc>
          <w:tcPr>
            <w:tcW w:w="1134" w:type="dxa"/>
            <w:gridSpan w:val="2"/>
          </w:tcPr>
          <w:p w:rsidR="00BE6C63" w:rsidRDefault="00BE6C63">
            <w:pPr>
              <w:spacing w:after="1" w:line="220" w:lineRule="atLeast"/>
            </w:pPr>
          </w:p>
        </w:tc>
        <w:tc>
          <w:tcPr>
            <w:tcW w:w="992" w:type="dxa"/>
          </w:tcPr>
          <w:p w:rsidR="00BE6C63" w:rsidRDefault="00BE6C63">
            <w:pPr>
              <w:spacing w:after="1" w:line="220" w:lineRule="atLeast"/>
            </w:pPr>
          </w:p>
        </w:tc>
        <w:tc>
          <w:tcPr>
            <w:tcW w:w="4536" w:type="dxa"/>
          </w:tcPr>
          <w:p w:rsidR="00BE6C63" w:rsidRDefault="00BE6C63">
            <w:pPr>
              <w:spacing w:after="1" w:line="220" w:lineRule="atLeast"/>
            </w:pPr>
          </w:p>
        </w:tc>
        <w:tc>
          <w:tcPr>
            <w:tcW w:w="3712" w:type="dxa"/>
            <w:vMerge/>
          </w:tcPr>
          <w:p w:rsidR="00BE6C63" w:rsidRDefault="00BE6C63"/>
        </w:tc>
      </w:tr>
      <w:tr w:rsidR="00BE6C63">
        <w:tc>
          <w:tcPr>
            <w:tcW w:w="7763" w:type="dxa"/>
            <w:gridSpan w:val="5"/>
          </w:tcPr>
          <w:p w:rsidR="00BE6C63" w:rsidRDefault="00BE6C63">
            <w:pPr>
              <w:spacing w:after="1" w:line="220" w:lineRule="atLeast"/>
              <w:jc w:val="center"/>
            </w:pPr>
            <w:r>
              <w:rPr>
                <w:rFonts w:ascii="Calibri" w:hAnsi="Calibri" w:cs="Calibri"/>
              </w:rPr>
              <w:t>Невыполненные требования</w:t>
            </w:r>
          </w:p>
        </w:tc>
        <w:tc>
          <w:tcPr>
            <w:tcW w:w="3712" w:type="dxa"/>
            <w:vMerge/>
          </w:tcPr>
          <w:p w:rsidR="00BE6C63" w:rsidRDefault="00BE6C63"/>
        </w:tc>
      </w:tr>
      <w:tr w:rsidR="00BE6C63">
        <w:tc>
          <w:tcPr>
            <w:tcW w:w="2093" w:type="dxa"/>
            <w:gridSpan w:val="2"/>
          </w:tcPr>
          <w:p w:rsidR="00BE6C63" w:rsidRDefault="00BE6C63">
            <w:pPr>
              <w:spacing w:after="1" w:line="220" w:lineRule="atLeast"/>
              <w:jc w:val="center"/>
            </w:pPr>
            <w:r>
              <w:rPr>
                <w:rFonts w:ascii="Calibri" w:hAnsi="Calibri" w:cs="Calibri"/>
              </w:rPr>
              <w:t xml:space="preserve">Предмет проверки (узел, деталь, </w:t>
            </w:r>
            <w:r>
              <w:rPr>
                <w:rFonts w:ascii="Calibri" w:hAnsi="Calibri" w:cs="Calibri"/>
              </w:rPr>
              <w:lastRenderedPageBreak/>
              <w:t>агрегат)</w:t>
            </w:r>
          </w:p>
        </w:tc>
        <w:tc>
          <w:tcPr>
            <w:tcW w:w="5670" w:type="dxa"/>
            <w:gridSpan w:val="3"/>
          </w:tcPr>
          <w:p w:rsidR="00BE6C63" w:rsidRDefault="00BE6C63">
            <w:pPr>
              <w:spacing w:after="1" w:line="220" w:lineRule="atLeast"/>
              <w:jc w:val="center"/>
            </w:pPr>
            <w:r>
              <w:rPr>
                <w:rFonts w:ascii="Calibri" w:hAnsi="Calibri" w:cs="Calibri"/>
              </w:rPr>
              <w:lastRenderedPageBreak/>
              <w:t>Содержание невыполненного требования (с указанием нормативного источника)</w:t>
            </w:r>
          </w:p>
        </w:tc>
        <w:tc>
          <w:tcPr>
            <w:tcW w:w="3712" w:type="dxa"/>
            <w:vMerge/>
          </w:tcPr>
          <w:p w:rsidR="00BE6C63" w:rsidRDefault="00BE6C63"/>
        </w:tc>
      </w:tr>
      <w:tr w:rsidR="00BE6C63">
        <w:tc>
          <w:tcPr>
            <w:tcW w:w="2093" w:type="dxa"/>
            <w:gridSpan w:val="2"/>
          </w:tcPr>
          <w:p w:rsidR="00BE6C63" w:rsidRDefault="00BE6C63">
            <w:pPr>
              <w:spacing w:after="1" w:line="220" w:lineRule="atLeast"/>
            </w:pPr>
          </w:p>
        </w:tc>
        <w:tc>
          <w:tcPr>
            <w:tcW w:w="5670" w:type="dxa"/>
            <w:gridSpan w:val="3"/>
          </w:tcPr>
          <w:p w:rsidR="00BE6C63" w:rsidRDefault="00BE6C63">
            <w:pPr>
              <w:spacing w:after="1" w:line="220" w:lineRule="atLeast"/>
            </w:pPr>
          </w:p>
        </w:tc>
        <w:tc>
          <w:tcPr>
            <w:tcW w:w="3712" w:type="dxa"/>
            <w:vMerge/>
          </w:tcPr>
          <w:p w:rsidR="00BE6C63" w:rsidRDefault="00BE6C63"/>
        </w:tc>
      </w:tr>
      <w:tr w:rsidR="00BE6C63">
        <w:tc>
          <w:tcPr>
            <w:tcW w:w="2093" w:type="dxa"/>
            <w:gridSpan w:val="2"/>
          </w:tcPr>
          <w:p w:rsidR="00BE6C63" w:rsidRDefault="00BE6C63">
            <w:pPr>
              <w:spacing w:after="1" w:line="220" w:lineRule="atLeast"/>
            </w:pPr>
          </w:p>
        </w:tc>
        <w:tc>
          <w:tcPr>
            <w:tcW w:w="5670" w:type="dxa"/>
            <w:gridSpan w:val="3"/>
          </w:tcPr>
          <w:p w:rsidR="00BE6C63" w:rsidRDefault="00BE6C63">
            <w:pPr>
              <w:spacing w:after="1" w:line="220" w:lineRule="atLeast"/>
            </w:pPr>
          </w:p>
        </w:tc>
        <w:tc>
          <w:tcPr>
            <w:tcW w:w="3712" w:type="dxa"/>
            <w:vMerge/>
          </w:tcPr>
          <w:p w:rsidR="00BE6C63" w:rsidRDefault="00BE6C63"/>
        </w:tc>
      </w:tr>
      <w:tr w:rsidR="00BE6C63">
        <w:tc>
          <w:tcPr>
            <w:tcW w:w="2093" w:type="dxa"/>
            <w:gridSpan w:val="2"/>
          </w:tcPr>
          <w:p w:rsidR="00BE6C63" w:rsidRDefault="00BE6C63">
            <w:pPr>
              <w:spacing w:after="1" w:line="220" w:lineRule="atLeast"/>
            </w:pPr>
          </w:p>
        </w:tc>
        <w:tc>
          <w:tcPr>
            <w:tcW w:w="5670" w:type="dxa"/>
            <w:gridSpan w:val="3"/>
          </w:tcPr>
          <w:p w:rsidR="00BE6C63" w:rsidRDefault="00BE6C63">
            <w:pPr>
              <w:spacing w:after="1" w:line="220" w:lineRule="atLeast"/>
            </w:pPr>
          </w:p>
        </w:tc>
        <w:tc>
          <w:tcPr>
            <w:tcW w:w="3712" w:type="dxa"/>
            <w:vMerge/>
          </w:tcPr>
          <w:p w:rsidR="00BE6C63" w:rsidRDefault="00BE6C63"/>
        </w:tc>
      </w:tr>
      <w:tr w:rsidR="00BE6C63">
        <w:tc>
          <w:tcPr>
            <w:tcW w:w="2093" w:type="dxa"/>
            <w:gridSpan w:val="2"/>
          </w:tcPr>
          <w:p w:rsidR="00BE6C63" w:rsidRDefault="00BE6C63">
            <w:pPr>
              <w:spacing w:after="1" w:line="220" w:lineRule="atLeast"/>
            </w:pPr>
          </w:p>
        </w:tc>
        <w:tc>
          <w:tcPr>
            <w:tcW w:w="5670" w:type="dxa"/>
            <w:gridSpan w:val="3"/>
          </w:tcPr>
          <w:p w:rsidR="00BE6C63" w:rsidRDefault="00BE6C63">
            <w:pPr>
              <w:spacing w:after="1" w:line="220" w:lineRule="atLeast"/>
            </w:pPr>
          </w:p>
        </w:tc>
        <w:tc>
          <w:tcPr>
            <w:tcW w:w="3712" w:type="dxa"/>
            <w:vMerge/>
          </w:tcPr>
          <w:p w:rsidR="00BE6C63" w:rsidRDefault="00BE6C63"/>
        </w:tc>
      </w:tr>
      <w:tr w:rsidR="00BE6C63">
        <w:tc>
          <w:tcPr>
            <w:tcW w:w="2093" w:type="dxa"/>
            <w:gridSpan w:val="2"/>
          </w:tcPr>
          <w:p w:rsidR="00BE6C63" w:rsidRDefault="00BE6C63">
            <w:pPr>
              <w:spacing w:after="1" w:line="220" w:lineRule="atLeast"/>
            </w:pPr>
          </w:p>
        </w:tc>
        <w:tc>
          <w:tcPr>
            <w:tcW w:w="5670" w:type="dxa"/>
            <w:gridSpan w:val="3"/>
          </w:tcPr>
          <w:p w:rsidR="00BE6C63" w:rsidRDefault="00BE6C63">
            <w:pPr>
              <w:spacing w:after="1" w:line="220" w:lineRule="atLeast"/>
            </w:pPr>
          </w:p>
        </w:tc>
        <w:tc>
          <w:tcPr>
            <w:tcW w:w="3712" w:type="dxa"/>
          </w:tcPr>
          <w:p w:rsidR="00BE6C63" w:rsidRDefault="00BE6C63">
            <w:pPr>
              <w:spacing w:after="1" w:line="220" w:lineRule="atLeast"/>
            </w:pPr>
          </w:p>
        </w:tc>
      </w:tr>
      <w:tr w:rsidR="00BE6C63">
        <w:tc>
          <w:tcPr>
            <w:tcW w:w="2093" w:type="dxa"/>
            <w:gridSpan w:val="2"/>
          </w:tcPr>
          <w:p w:rsidR="00BE6C63" w:rsidRDefault="00BE6C63">
            <w:pPr>
              <w:spacing w:after="1" w:line="220" w:lineRule="atLeast"/>
            </w:pPr>
          </w:p>
        </w:tc>
        <w:tc>
          <w:tcPr>
            <w:tcW w:w="5670" w:type="dxa"/>
            <w:gridSpan w:val="3"/>
          </w:tcPr>
          <w:p w:rsidR="00BE6C63" w:rsidRDefault="00BE6C63">
            <w:pPr>
              <w:spacing w:after="1" w:line="220" w:lineRule="atLeast"/>
            </w:pPr>
          </w:p>
        </w:tc>
        <w:tc>
          <w:tcPr>
            <w:tcW w:w="3712" w:type="dxa"/>
          </w:tcPr>
          <w:p w:rsidR="00BE6C63" w:rsidRDefault="00BE6C63">
            <w:pPr>
              <w:spacing w:after="1" w:line="220" w:lineRule="atLeast"/>
            </w:pPr>
          </w:p>
        </w:tc>
      </w:tr>
      <w:tr w:rsidR="00BE6C63">
        <w:tc>
          <w:tcPr>
            <w:tcW w:w="2093" w:type="dxa"/>
            <w:gridSpan w:val="2"/>
          </w:tcPr>
          <w:p w:rsidR="00BE6C63" w:rsidRDefault="00BE6C63">
            <w:pPr>
              <w:spacing w:after="1" w:line="220" w:lineRule="atLeast"/>
            </w:pPr>
          </w:p>
        </w:tc>
        <w:tc>
          <w:tcPr>
            <w:tcW w:w="5670" w:type="dxa"/>
            <w:gridSpan w:val="3"/>
          </w:tcPr>
          <w:p w:rsidR="00BE6C63" w:rsidRDefault="00BE6C63">
            <w:pPr>
              <w:spacing w:after="1" w:line="220" w:lineRule="atLeast"/>
            </w:pPr>
          </w:p>
        </w:tc>
        <w:tc>
          <w:tcPr>
            <w:tcW w:w="3712" w:type="dxa"/>
          </w:tcPr>
          <w:p w:rsidR="00BE6C63" w:rsidRDefault="00BE6C63">
            <w:pPr>
              <w:spacing w:after="1" w:line="220" w:lineRule="atLeast"/>
            </w:pPr>
          </w:p>
        </w:tc>
      </w:tr>
      <w:tr w:rsidR="00BE6C63">
        <w:tc>
          <w:tcPr>
            <w:tcW w:w="11475" w:type="dxa"/>
            <w:gridSpan w:val="6"/>
          </w:tcPr>
          <w:p w:rsidR="00BE6C63" w:rsidRDefault="00BE6C63">
            <w:pPr>
              <w:spacing w:after="1" w:line="220" w:lineRule="atLeast"/>
              <w:jc w:val="both"/>
            </w:pPr>
            <w:r>
              <w:rPr>
                <w:rFonts w:ascii="Calibri" w:hAnsi="Calibri" w:cs="Calibri"/>
              </w:rPr>
              <w:t>Примечания:</w:t>
            </w:r>
          </w:p>
        </w:tc>
      </w:tr>
      <w:tr w:rsidR="00BE6C63">
        <w:tc>
          <w:tcPr>
            <w:tcW w:w="11475" w:type="dxa"/>
            <w:gridSpan w:val="6"/>
          </w:tcPr>
          <w:p w:rsidR="00BE6C63" w:rsidRDefault="00BE6C63">
            <w:pPr>
              <w:spacing w:after="1" w:line="220" w:lineRule="atLeast"/>
            </w:pPr>
          </w:p>
        </w:tc>
      </w:tr>
    </w:tbl>
    <w:p w:rsidR="00BE6C63" w:rsidRDefault="00BE6C63">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073"/>
        <w:gridCol w:w="990"/>
        <w:gridCol w:w="340"/>
        <w:gridCol w:w="2682"/>
        <w:gridCol w:w="340"/>
        <w:gridCol w:w="2700"/>
        <w:gridCol w:w="340"/>
      </w:tblGrid>
      <w:tr w:rsidR="00BE6C63">
        <w:tc>
          <w:tcPr>
            <w:tcW w:w="11465" w:type="dxa"/>
            <w:gridSpan w:val="7"/>
          </w:tcPr>
          <w:p w:rsidR="00BE6C63" w:rsidRDefault="00BE6C63">
            <w:pPr>
              <w:spacing w:after="1" w:line="220" w:lineRule="atLeast"/>
            </w:pPr>
            <w:r>
              <w:rPr>
                <w:rFonts w:ascii="Calibri" w:hAnsi="Calibri" w:cs="Calibri"/>
              </w:rPr>
              <w:t>Данные транспортного средства</w:t>
            </w:r>
          </w:p>
        </w:tc>
      </w:tr>
      <w:tr w:rsidR="00BE6C63">
        <w:tc>
          <w:tcPr>
            <w:tcW w:w="4073" w:type="dxa"/>
          </w:tcPr>
          <w:p w:rsidR="00BE6C63" w:rsidRDefault="00BE6C63">
            <w:pPr>
              <w:spacing w:after="1" w:line="220" w:lineRule="atLeast"/>
            </w:pPr>
            <w:r>
              <w:rPr>
                <w:rFonts w:ascii="Calibri" w:hAnsi="Calibri" w:cs="Calibri"/>
              </w:rPr>
              <w:t>Масса без нагрузки:</w:t>
            </w:r>
          </w:p>
        </w:tc>
        <w:tc>
          <w:tcPr>
            <w:tcW w:w="7392" w:type="dxa"/>
            <w:gridSpan w:val="6"/>
          </w:tcPr>
          <w:p w:rsidR="00BE6C63" w:rsidRDefault="00BE6C63">
            <w:pPr>
              <w:spacing w:after="1" w:line="220" w:lineRule="atLeast"/>
            </w:pPr>
            <w:r>
              <w:rPr>
                <w:rFonts w:ascii="Calibri" w:hAnsi="Calibri" w:cs="Calibri"/>
              </w:rPr>
              <w:t>Разрешенная максимальная масса:</w:t>
            </w:r>
          </w:p>
        </w:tc>
      </w:tr>
      <w:tr w:rsidR="00BE6C63">
        <w:tc>
          <w:tcPr>
            <w:tcW w:w="4073" w:type="dxa"/>
          </w:tcPr>
          <w:p w:rsidR="00BE6C63" w:rsidRDefault="00BE6C63">
            <w:pPr>
              <w:spacing w:after="1" w:line="220" w:lineRule="atLeast"/>
            </w:pPr>
            <w:r>
              <w:rPr>
                <w:rFonts w:ascii="Calibri" w:hAnsi="Calibri" w:cs="Calibri"/>
              </w:rPr>
              <w:t>Тип топлива:</w:t>
            </w:r>
          </w:p>
        </w:tc>
        <w:tc>
          <w:tcPr>
            <w:tcW w:w="7392" w:type="dxa"/>
            <w:gridSpan w:val="6"/>
          </w:tcPr>
          <w:p w:rsidR="00BE6C63" w:rsidRDefault="00BE6C63">
            <w:pPr>
              <w:spacing w:after="1" w:line="220" w:lineRule="atLeast"/>
            </w:pPr>
            <w:r>
              <w:rPr>
                <w:rFonts w:ascii="Calibri" w:hAnsi="Calibri" w:cs="Calibri"/>
              </w:rPr>
              <w:t>Пробег ТС:</w:t>
            </w:r>
          </w:p>
        </w:tc>
      </w:tr>
      <w:tr w:rsidR="00BE6C63">
        <w:tc>
          <w:tcPr>
            <w:tcW w:w="4073" w:type="dxa"/>
          </w:tcPr>
          <w:p w:rsidR="00BE6C63" w:rsidRDefault="00BE6C63">
            <w:pPr>
              <w:spacing w:after="1" w:line="220" w:lineRule="atLeast"/>
            </w:pPr>
            <w:r>
              <w:rPr>
                <w:rFonts w:ascii="Calibri" w:hAnsi="Calibri" w:cs="Calibri"/>
              </w:rPr>
              <w:t>Тип тормозной системы:</w:t>
            </w:r>
          </w:p>
        </w:tc>
        <w:tc>
          <w:tcPr>
            <w:tcW w:w="7392" w:type="dxa"/>
            <w:gridSpan w:val="6"/>
            <w:vMerge w:val="restart"/>
          </w:tcPr>
          <w:p w:rsidR="00BE6C63" w:rsidRDefault="00BE6C63">
            <w:pPr>
              <w:spacing w:after="1" w:line="220" w:lineRule="atLeast"/>
            </w:pPr>
          </w:p>
        </w:tc>
      </w:tr>
      <w:tr w:rsidR="00BE6C63">
        <w:tc>
          <w:tcPr>
            <w:tcW w:w="4073" w:type="dxa"/>
          </w:tcPr>
          <w:p w:rsidR="00BE6C63" w:rsidRDefault="00BE6C63">
            <w:pPr>
              <w:spacing w:after="1" w:line="220" w:lineRule="atLeast"/>
            </w:pPr>
            <w:r>
              <w:rPr>
                <w:rFonts w:ascii="Calibri" w:hAnsi="Calibri" w:cs="Calibri"/>
              </w:rPr>
              <w:t>Марка шин:</w:t>
            </w:r>
          </w:p>
        </w:tc>
        <w:tc>
          <w:tcPr>
            <w:tcW w:w="7392" w:type="dxa"/>
            <w:gridSpan w:val="6"/>
            <w:vMerge/>
          </w:tcPr>
          <w:p w:rsidR="00BE6C63" w:rsidRDefault="00BE6C63"/>
        </w:tc>
      </w:tr>
      <w:tr w:rsidR="00BE6C63">
        <w:tc>
          <w:tcPr>
            <w:tcW w:w="4073" w:type="dxa"/>
          </w:tcPr>
          <w:p w:rsidR="00BE6C63" w:rsidRDefault="00BE6C63">
            <w:pPr>
              <w:spacing w:after="1" w:line="220" w:lineRule="atLeast"/>
            </w:pPr>
            <w:r>
              <w:rPr>
                <w:rFonts w:ascii="Calibri" w:hAnsi="Calibri" w:cs="Calibri"/>
              </w:rPr>
              <w:t>Сведения о газовом баллоне (газовых баллонах) (год выпуска, серийный номер, даты последнего и очередного освидетельствования каждого газового баллона):</w:t>
            </w:r>
          </w:p>
        </w:tc>
        <w:tc>
          <w:tcPr>
            <w:tcW w:w="7392" w:type="dxa"/>
            <w:gridSpan w:val="6"/>
          </w:tcPr>
          <w:p w:rsidR="00BE6C63" w:rsidRDefault="00BE6C63">
            <w:pPr>
              <w:spacing w:after="1" w:line="220" w:lineRule="atLeast"/>
            </w:pPr>
            <w:r>
              <w:rPr>
                <w:rFonts w:ascii="Calibri" w:hAnsi="Calibri" w:cs="Calibri"/>
              </w:rPr>
              <w:t>Сведения по газобаллонному оборудованию (номер свидетельства о проведении периодических испытаний газобаллонного оборудования и дата его очередного освидетельствования):</w:t>
            </w:r>
          </w:p>
        </w:tc>
      </w:tr>
      <w:tr w:rsidR="00BE6C63">
        <w:tblPrEx>
          <w:tblBorders>
            <w:insideV w:val="nil"/>
          </w:tblBorders>
        </w:tblPrEx>
        <w:tc>
          <w:tcPr>
            <w:tcW w:w="5063" w:type="dxa"/>
            <w:gridSpan w:val="2"/>
            <w:vMerge w:val="restart"/>
            <w:tcBorders>
              <w:left w:val="single" w:sz="4" w:space="0" w:color="auto"/>
              <w:right w:val="single" w:sz="4" w:space="0" w:color="auto"/>
            </w:tcBorders>
          </w:tcPr>
          <w:p w:rsidR="00BE6C63" w:rsidRDefault="00BE6C63">
            <w:pPr>
              <w:spacing w:after="1" w:line="220" w:lineRule="atLeast"/>
            </w:pPr>
            <w:r>
              <w:rPr>
                <w:rFonts w:ascii="Calibri" w:hAnsi="Calibri" w:cs="Calibri"/>
              </w:rPr>
              <w:lastRenderedPageBreak/>
              <w:t>Заключение о соответствии или несоответствии автобуса обязательным требованиям безопасности транспортных средств (подтверждающее или не подтверждающее его допуск к участию в дорожном движении) Results of the roadworthiness inspection</w:t>
            </w:r>
          </w:p>
        </w:tc>
        <w:tc>
          <w:tcPr>
            <w:tcW w:w="340" w:type="dxa"/>
            <w:tcBorders>
              <w:left w:val="single" w:sz="4" w:space="0" w:color="auto"/>
              <w:bottom w:val="nil"/>
            </w:tcBorders>
          </w:tcPr>
          <w:p w:rsidR="00BE6C63" w:rsidRDefault="00BE6C63">
            <w:pPr>
              <w:spacing w:after="1" w:line="220" w:lineRule="atLeast"/>
            </w:pPr>
          </w:p>
        </w:tc>
        <w:tc>
          <w:tcPr>
            <w:tcW w:w="2682" w:type="dxa"/>
          </w:tcPr>
          <w:p w:rsidR="00BE6C63" w:rsidRDefault="00BE6C63">
            <w:pPr>
              <w:spacing w:after="1" w:line="220" w:lineRule="atLeast"/>
            </w:pPr>
          </w:p>
        </w:tc>
        <w:tc>
          <w:tcPr>
            <w:tcW w:w="340" w:type="dxa"/>
            <w:tcBorders>
              <w:bottom w:val="nil"/>
            </w:tcBorders>
          </w:tcPr>
          <w:p w:rsidR="00BE6C63" w:rsidRDefault="00BE6C63">
            <w:pPr>
              <w:spacing w:after="1" w:line="220" w:lineRule="atLeast"/>
            </w:pPr>
          </w:p>
        </w:tc>
        <w:tc>
          <w:tcPr>
            <w:tcW w:w="2700" w:type="dxa"/>
          </w:tcPr>
          <w:p w:rsidR="00BE6C63" w:rsidRDefault="00BE6C63">
            <w:pPr>
              <w:spacing w:after="1" w:line="220" w:lineRule="atLeast"/>
            </w:pPr>
          </w:p>
        </w:tc>
        <w:tc>
          <w:tcPr>
            <w:tcW w:w="340" w:type="dxa"/>
            <w:tcBorders>
              <w:bottom w:val="nil"/>
              <w:right w:val="single" w:sz="4" w:space="0" w:color="auto"/>
            </w:tcBorders>
          </w:tcPr>
          <w:p w:rsidR="00BE6C63" w:rsidRDefault="00BE6C63">
            <w:pPr>
              <w:spacing w:after="1" w:line="220" w:lineRule="atLeast"/>
            </w:pPr>
          </w:p>
        </w:tc>
      </w:tr>
      <w:tr w:rsidR="00BE6C63">
        <w:tblPrEx>
          <w:tblBorders>
            <w:insideH w:val="nil"/>
          </w:tblBorders>
        </w:tblPrEx>
        <w:tc>
          <w:tcPr>
            <w:tcW w:w="5063" w:type="dxa"/>
            <w:gridSpan w:val="2"/>
            <w:vMerge/>
          </w:tcPr>
          <w:p w:rsidR="00BE6C63" w:rsidRDefault="00BE6C63"/>
        </w:tc>
        <w:tc>
          <w:tcPr>
            <w:tcW w:w="340" w:type="dxa"/>
            <w:tcBorders>
              <w:top w:val="nil"/>
              <w:bottom w:val="nil"/>
            </w:tcBorders>
          </w:tcPr>
          <w:p w:rsidR="00BE6C63" w:rsidRDefault="00BE6C63">
            <w:pPr>
              <w:spacing w:after="1" w:line="220" w:lineRule="atLeast"/>
            </w:pPr>
          </w:p>
        </w:tc>
        <w:tc>
          <w:tcPr>
            <w:tcW w:w="2682" w:type="dxa"/>
          </w:tcPr>
          <w:p w:rsidR="00BE6C63" w:rsidRDefault="00BE6C63">
            <w:pPr>
              <w:spacing w:after="1" w:line="220" w:lineRule="atLeast"/>
              <w:jc w:val="center"/>
            </w:pPr>
            <w:r>
              <w:rPr>
                <w:rFonts w:ascii="Calibri" w:hAnsi="Calibri" w:cs="Calibri"/>
              </w:rPr>
              <w:t>соответствует</w:t>
            </w:r>
          </w:p>
          <w:p w:rsidR="00BE6C63" w:rsidRDefault="00BE6C63">
            <w:pPr>
              <w:spacing w:after="1" w:line="220" w:lineRule="atLeast"/>
              <w:jc w:val="center"/>
            </w:pPr>
            <w:r>
              <w:rPr>
                <w:rFonts w:ascii="Calibri" w:hAnsi="Calibri" w:cs="Calibri"/>
              </w:rPr>
              <w:t>Passed</w:t>
            </w:r>
          </w:p>
        </w:tc>
        <w:tc>
          <w:tcPr>
            <w:tcW w:w="340" w:type="dxa"/>
            <w:tcBorders>
              <w:top w:val="nil"/>
              <w:bottom w:val="nil"/>
            </w:tcBorders>
          </w:tcPr>
          <w:p w:rsidR="00BE6C63" w:rsidRDefault="00BE6C63">
            <w:pPr>
              <w:spacing w:after="1" w:line="220" w:lineRule="atLeast"/>
            </w:pPr>
          </w:p>
        </w:tc>
        <w:tc>
          <w:tcPr>
            <w:tcW w:w="2700" w:type="dxa"/>
          </w:tcPr>
          <w:p w:rsidR="00BE6C63" w:rsidRDefault="00BE6C63">
            <w:pPr>
              <w:spacing w:after="1" w:line="220" w:lineRule="atLeast"/>
              <w:jc w:val="center"/>
            </w:pPr>
            <w:r>
              <w:rPr>
                <w:rFonts w:ascii="Calibri" w:hAnsi="Calibri" w:cs="Calibri"/>
              </w:rPr>
              <w:t>не соответствует</w:t>
            </w:r>
          </w:p>
          <w:p w:rsidR="00BE6C63" w:rsidRDefault="00BE6C63">
            <w:pPr>
              <w:spacing w:after="1" w:line="220" w:lineRule="atLeast"/>
              <w:jc w:val="center"/>
            </w:pPr>
            <w:r>
              <w:rPr>
                <w:rFonts w:ascii="Calibri" w:hAnsi="Calibri" w:cs="Calibri"/>
              </w:rPr>
              <w:t>Failed</w:t>
            </w:r>
          </w:p>
        </w:tc>
        <w:tc>
          <w:tcPr>
            <w:tcW w:w="340" w:type="dxa"/>
            <w:tcBorders>
              <w:top w:val="nil"/>
              <w:bottom w:val="nil"/>
            </w:tcBorders>
          </w:tcPr>
          <w:p w:rsidR="00BE6C63" w:rsidRDefault="00BE6C63">
            <w:pPr>
              <w:spacing w:after="1" w:line="220" w:lineRule="atLeast"/>
            </w:pPr>
          </w:p>
        </w:tc>
      </w:tr>
      <w:tr w:rsidR="00BE6C63">
        <w:tblPrEx>
          <w:tblBorders>
            <w:insideH w:val="nil"/>
            <w:insideV w:val="nil"/>
          </w:tblBorders>
        </w:tblPrEx>
        <w:tc>
          <w:tcPr>
            <w:tcW w:w="5063" w:type="dxa"/>
            <w:gridSpan w:val="2"/>
            <w:vMerge/>
            <w:tcBorders>
              <w:left w:val="single" w:sz="4" w:space="0" w:color="auto"/>
              <w:right w:val="single" w:sz="4" w:space="0" w:color="auto"/>
            </w:tcBorders>
          </w:tcPr>
          <w:p w:rsidR="00BE6C63" w:rsidRDefault="00BE6C63"/>
        </w:tc>
        <w:tc>
          <w:tcPr>
            <w:tcW w:w="340" w:type="dxa"/>
            <w:tcBorders>
              <w:top w:val="nil"/>
              <w:left w:val="single" w:sz="4" w:space="0" w:color="auto"/>
            </w:tcBorders>
          </w:tcPr>
          <w:p w:rsidR="00BE6C63" w:rsidRDefault="00BE6C63">
            <w:pPr>
              <w:spacing w:after="1" w:line="220" w:lineRule="atLeast"/>
            </w:pPr>
          </w:p>
        </w:tc>
        <w:tc>
          <w:tcPr>
            <w:tcW w:w="2682" w:type="dxa"/>
          </w:tcPr>
          <w:p w:rsidR="00BE6C63" w:rsidRDefault="00BE6C63">
            <w:pPr>
              <w:spacing w:after="1" w:line="220" w:lineRule="atLeast"/>
            </w:pPr>
          </w:p>
        </w:tc>
        <w:tc>
          <w:tcPr>
            <w:tcW w:w="340" w:type="dxa"/>
            <w:tcBorders>
              <w:top w:val="nil"/>
            </w:tcBorders>
          </w:tcPr>
          <w:p w:rsidR="00BE6C63" w:rsidRDefault="00BE6C63">
            <w:pPr>
              <w:spacing w:after="1" w:line="220" w:lineRule="atLeast"/>
            </w:pPr>
          </w:p>
        </w:tc>
        <w:tc>
          <w:tcPr>
            <w:tcW w:w="2700" w:type="dxa"/>
          </w:tcPr>
          <w:p w:rsidR="00BE6C63" w:rsidRDefault="00BE6C63">
            <w:pPr>
              <w:spacing w:after="1" w:line="220" w:lineRule="atLeast"/>
            </w:pPr>
          </w:p>
        </w:tc>
        <w:tc>
          <w:tcPr>
            <w:tcW w:w="340" w:type="dxa"/>
            <w:tcBorders>
              <w:top w:val="nil"/>
              <w:right w:val="single" w:sz="4" w:space="0" w:color="auto"/>
            </w:tcBorders>
          </w:tcPr>
          <w:p w:rsidR="00BE6C63" w:rsidRDefault="00BE6C63">
            <w:pPr>
              <w:spacing w:after="1" w:line="220" w:lineRule="atLeast"/>
            </w:pPr>
          </w:p>
        </w:tc>
      </w:tr>
    </w:tbl>
    <w:p w:rsidR="00BE6C63" w:rsidRDefault="00BE6C63">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200"/>
        <w:gridCol w:w="4260"/>
      </w:tblGrid>
      <w:tr w:rsidR="00BE6C63">
        <w:tc>
          <w:tcPr>
            <w:tcW w:w="7200" w:type="dxa"/>
          </w:tcPr>
          <w:p w:rsidR="00BE6C63" w:rsidRDefault="00BE6C63">
            <w:pPr>
              <w:spacing w:after="1" w:line="220" w:lineRule="atLeast"/>
              <w:jc w:val="both"/>
            </w:pPr>
            <w:r>
              <w:rPr>
                <w:rFonts w:ascii="Calibri" w:hAnsi="Calibri" w:cs="Calibri"/>
              </w:rPr>
              <w:t>Пункты диагностической карты, требующие повторной проверки:</w:t>
            </w:r>
          </w:p>
        </w:tc>
        <w:tc>
          <w:tcPr>
            <w:tcW w:w="4260" w:type="dxa"/>
            <w:vMerge w:val="restart"/>
          </w:tcPr>
          <w:p w:rsidR="00BE6C63" w:rsidRDefault="00BE6C63">
            <w:pPr>
              <w:spacing w:after="1" w:line="220" w:lineRule="atLeast"/>
            </w:pPr>
          </w:p>
        </w:tc>
      </w:tr>
      <w:tr w:rsidR="00BE6C63">
        <w:tc>
          <w:tcPr>
            <w:tcW w:w="7200" w:type="dxa"/>
          </w:tcPr>
          <w:p w:rsidR="00BE6C63" w:rsidRDefault="00BE6C63">
            <w:pPr>
              <w:spacing w:after="1" w:line="220" w:lineRule="atLeast"/>
            </w:pPr>
          </w:p>
        </w:tc>
        <w:tc>
          <w:tcPr>
            <w:tcW w:w="4260" w:type="dxa"/>
            <w:vMerge/>
          </w:tcPr>
          <w:p w:rsidR="00BE6C63" w:rsidRDefault="00BE6C63"/>
        </w:tc>
      </w:tr>
      <w:tr w:rsidR="00BE6C63">
        <w:tc>
          <w:tcPr>
            <w:tcW w:w="7200" w:type="dxa"/>
          </w:tcPr>
          <w:p w:rsidR="00BE6C63" w:rsidRDefault="00BE6C63">
            <w:pPr>
              <w:spacing w:after="1" w:line="220" w:lineRule="atLeast"/>
            </w:pPr>
          </w:p>
        </w:tc>
        <w:tc>
          <w:tcPr>
            <w:tcW w:w="4260" w:type="dxa"/>
            <w:vMerge/>
          </w:tcPr>
          <w:p w:rsidR="00BE6C63" w:rsidRDefault="00BE6C63"/>
        </w:tc>
      </w:tr>
      <w:tr w:rsidR="00BE6C63">
        <w:tc>
          <w:tcPr>
            <w:tcW w:w="7200" w:type="dxa"/>
          </w:tcPr>
          <w:p w:rsidR="00BE6C63" w:rsidRDefault="00BE6C63">
            <w:pPr>
              <w:spacing w:after="1" w:line="220" w:lineRule="atLeast"/>
            </w:pPr>
          </w:p>
        </w:tc>
        <w:tc>
          <w:tcPr>
            <w:tcW w:w="4260" w:type="dxa"/>
            <w:vMerge/>
          </w:tcPr>
          <w:p w:rsidR="00BE6C63" w:rsidRDefault="00BE6C63"/>
        </w:tc>
      </w:tr>
    </w:tbl>
    <w:p w:rsidR="00BE6C63" w:rsidRDefault="00BE6C63">
      <w:pPr>
        <w:spacing w:after="1" w:line="220" w:lineRule="atLeast"/>
        <w:jc w:val="both"/>
      </w:pPr>
    </w:p>
    <w:tbl>
      <w:tblPr>
        <w:tblW w:w="0" w:type="auto"/>
        <w:tblBorders>
          <w:insideH w:val="single" w:sz="4" w:space="0" w:color="auto"/>
          <w:insideV w:val="single" w:sz="4" w:space="0" w:color="auto"/>
        </w:tblBorders>
        <w:tblLayout w:type="fixed"/>
        <w:tblCellMar>
          <w:top w:w="102" w:type="dxa"/>
          <w:left w:w="62" w:type="dxa"/>
          <w:bottom w:w="102" w:type="dxa"/>
          <w:right w:w="62" w:type="dxa"/>
        </w:tblCellMar>
        <w:tblLook w:val="0000"/>
      </w:tblPr>
      <w:tblGrid>
        <w:gridCol w:w="850"/>
        <w:gridCol w:w="340"/>
        <w:gridCol w:w="340"/>
        <w:gridCol w:w="340"/>
        <w:gridCol w:w="340"/>
        <w:gridCol w:w="340"/>
        <w:gridCol w:w="340"/>
        <w:gridCol w:w="340"/>
        <w:gridCol w:w="340"/>
        <w:gridCol w:w="340"/>
        <w:gridCol w:w="570"/>
        <w:gridCol w:w="3568"/>
        <w:gridCol w:w="3397"/>
      </w:tblGrid>
      <w:tr w:rsidR="00BE6C63">
        <w:tc>
          <w:tcPr>
            <w:tcW w:w="850" w:type="dxa"/>
            <w:vMerge w:val="restart"/>
            <w:tcBorders>
              <w:top w:val="nil"/>
              <w:left w:val="nil"/>
              <w:bottom w:val="nil"/>
              <w:right w:val="nil"/>
            </w:tcBorders>
          </w:tcPr>
          <w:p w:rsidR="00BE6C63" w:rsidRDefault="00BE6C63">
            <w:pPr>
              <w:spacing w:after="1" w:line="220" w:lineRule="atLeast"/>
              <w:jc w:val="both"/>
            </w:pPr>
            <w:r>
              <w:rPr>
                <w:rFonts w:ascii="Calibri" w:hAnsi="Calibri" w:cs="Calibri"/>
              </w:rPr>
              <w:t>Дата</w:t>
            </w:r>
          </w:p>
        </w:tc>
        <w:tc>
          <w:tcPr>
            <w:tcW w:w="340" w:type="dxa"/>
            <w:vMerge w:val="restart"/>
            <w:tcBorders>
              <w:top w:val="nil"/>
              <w:left w:val="nil"/>
              <w:bottom w:val="nil"/>
              <w:right w:val="nil"/>
            </w:tcBorders>
          </w:tcPr>
          <w:p w:rsidR="00BE6C63" w:rsidRDefault="00BE6C63">
            <w:pPr>
              <w:spacing w:after="1" w:line="220" w:lineRule="atLeast"/>
            </w:pPr>
          </w:p>
        </w:tc>
        <w:tc>
          <w:tcPr>
            <w:tcW w:w="340" w:type="dxa"/>
            <w:tcBorders>
              <w:top w:val="nil"/>
              <w:bottom w:val="single" w:sz="4" w:space="0" w:color="auto"/>
            </w:tcBorders>
          </w:tcPr>
          <w:p w:rsidR="00BE6C63" w:rsidRDefault="00BE6C63">
            <w:pPr>
              <w:spacing w:after="1" w:line="220" w:lineRule="atLeast"/>
            </w:pPr>
          </w:p>
        </w:tc>
        <w:tc>
          <w:tcPr>
            <w:tcW w:w="340" w:type="dxa"/>
            <w:tcBorders>
              <w:top w:val="nil"/>
              <w:bottom w:val="single" w:sz="4" w:space="0" w:color="auto"/>
            </w:tcBorders>
          </w:tcPr>
          <w:p w:rsidR="00BE6C63" w:rsidRDefault="00BE6C63">
            <w:pPr>
              <w:spacing w:after="1" w:line="220" w:lineRule="atLeast"/>
            </w:pPr>
          </w:p>
        </w:tc>
        <w:tc>
          <w:tcPr>
            <w:tcW w:w="340" w:type="dxa"/>
            <w:tcBorders>
              <w:top w:val="nil"/>
              <w:bottom w:val="single" w:sz="4" w:space="0" w:color="auto"/>
            </w:tcBorders>
          </w:tcPr>
          <w:p w:rsidR="00BE6C63" w:rsidRDefault="00BE6C63">
            <w:pPr>
              <w:spacing w:after="1" w:line="220" w:lineRule="atLeast"/>
            </w:pPr>
          </w:p>
        </w:tc>
        <w:tc>
          <w:tcPr>
            <w:tcW w:w="340" w:type="dxa"/>
            <w:tcBorders>
              <w:top w:val="nil"/>
              <w:bottom w:val="single" w:sz="4" w:space="0" w:color="auto"/>
            </w:tcBorders>
          </w:tcPr>
          <w:p w:rsidR="00BE6C63" w:rsidRDefault="00BE6C63">
            <w:pPr>
              <w:spacing w:after="1" w:line="220" w:lineRule="atLeast"/>
            </w:pPr>
          </w:p>
        </w:tc>
        <w:tc>
          <w:tcPr>
            <w:tcW w:w="340" w:type="dxa"/>
            <w:tcBorders>
              <w:top w:val="nil"/>
              <w:bottom w:val="single" w:sz="4" w:space="0" w:color="auto"/>
            </w:tcBorders>
          </w:tcPr>
          <w:p w:rsidR="00BE6C63" w:rsidRDefault="00BE6C63">
            <w:pPr>
              <w:spacing w:after="1" w:line="220" w:lineRule="atLeast"/>
            </w:pPr>
          </w:p>
        </w:tc>
        <w:tc>
          <w:tcPr>
            <w:tcW w:w="340" w:type="dxa"/>
            <w:tcBorders>
              <w:top w:val="nil"/>
              <w:bottom w:val="single" w:sz="4" w:space="0" w:color="auto"/>
            </w:tcBorders>
          </w:tcPr>
          <w:p w:rsidR="00BE6C63" w:rsidRDefault="00BE6C63">
            <w:pPr>
              <w:spacing w:after="1" w:line="220" w:lineRule="atLeast"/>
            </w:pPr>
          </w:p>
        </w:tc>
        <w:tc>
          <w:tcPr>
            <w:tcW w:w="340" w:type="dxa"/>
            <w:tcBorders>
              <w:top w:val="nil"/>
              <w:bottom w:val="single" w:sz="4" w:space="0" w:color="auto"/>
            </w:tcBorders>
          </w:tcPr>
          <w:p w:rsidR="00BE6C63" w:rsidRDefault="00BE6C63">
            <w:pPr>
              <w:spacing w:after="1" w:line="220" w:lineRule="atLeast"/>
            </w:pPr>
          </w:p>
        </w:tc>
        <w:tc>
          <w:tcPr>
            <w:tcW w:w="340" w:type="dxa"/>
            <w:tcBorders>
              <w:top w:val="nil"/>
              <w:bottom w:val="single" w:sz="4" w:space="0" w:color="auto"/>
            </w:tcBorders>
          </w:tcPr>
          <w:p w:rsidR="00BE6C63" w:rsidRDefault="00BE6C63">
            <w:pPr>
              <w:spacing w:after="1" w:line="220" w:lineRule="atLeast"/>
            </w:pPr>
          </w:p>
        </w:tc>
        <w:tc>
          <w:tcPr>
            <w:tcW w:w="570" w:type="dxa"/>
            <w:vMerge w:val="restart"/>
            <w:tcBorders>
              <w:top w:val="nil"/>
              <w:left w:val="nil"/>
              <w:bottom w:val="nil"/>
              <w:right w:val="nil"/>
            </w:tcBorders>
          </w:tcPr>
          <w:p w:rsidR="00BE6C63" w:rsidRDefault="00BE6C63">
            <w:pPr>
              <w:spacing w:after="1" w:line="220" w:lineRule="atLeast"/>
            </w:pPr>
          </w:p>
        </w:tc>
        <w:tc>
          <w:tcPr>
            <w:tcW w:w="3568" w:type="dxa"/>
            <w:tcBorders>
              <w:top w:val="nil"/>
              <w:left w:val="nil"/>
              <w:bottom w:val="nil"/>
              <w:right w:val="nil"/>
            </w:tcBorders>
          </w:tcPr>
          <w:p w:rsidR="00BE6C63" w:rsidRDefault="00BE6C63">
            <w:pPr>
              <w:spacing w:after="1" w:line="220" w:lineRule="atLeast"/>
            </w:pPr>
            <w:r>
              <w:rPr>
                <w:rFonts w:ascii="Calibri" w:hAnsi="Calibri" w:cs="Calibri"/>
              </w:rPr>
              <w:t>Повторный осмотр провести до:</w:t>
            </w:r>
          </w:p>
        </w:tc>
        <w:tc>
          <w:tcPr>
            <w:tcW w:w="3397" w:type="dxa"/>
            <w:tcBorders>
              <w:top w:val="nil"/>
              <w:left w:val="nil"/>
              <w:bottom w:val="single" w:sz="4" w:space="0" w:color="auto"/>
              <w:right w:val="nil"/>
            </w:tcBorders>
          </w:tcPr>
          <w:p w:rsidR="00BE6C63" w:rsidRDefault="00BE6C63">
            <w:pPr>
              <w:spacing w:after="1" w:line="220" w:lineRule="atLeast"/>
            </w:pPr>
          </w:p>
        </w:tc>
      </w:tr>
      <w:tr w:rsidR="00BE6C63">
        <w:tblPrEx>
          <w:tblBorders>
            <w:insideH w:val="none" w:sz="0" w:space="0" w:color="auto"/>
            <w:insideV w:val="none" w:sz="0" w:space="0" w:color="auto"/>
          </w:tblBorders>
        </w:tblPrEx>
        <w:tc>
          <w:tcPr>
            <w:tcW w:w="850" w:type="dxa"/>
            <w:vMerge/>
            <w:tcBorders>
              <w:top w:val="nil"/>
              <w:left w:val="nil"/>
              <w:bottom w:val="nil"/>
              <w:right w:val="nil"/>
            </w:tcBorders>
          </w:tcPr>
          <w:p w:rsidR="00BE6C63" w:rsidRDefault="00BE6C63"/>
        </w:tc>
        <w:tc>
          <w:tcPr>
            <w:tcW w:w="340" w:type="dxa"/>
            <w:vMerge/>
            <w:tcBorders>
              <w:top w:val="nil"/>
              <w:left w:val="nil"/>
              <w:bottom w:val="nil"/>
              <w:right w:val="nil"/>
            </w:tcBorders>
          </w:tcPr>
          <w:p w:rsidR="00BE6C63" w:rsidRDefault="00BE6C63"/>
        </w:tc>
        <w:tc>
          <w:tcPr>
            <w:tcW w:w="340" w:type="dxa"/>
            <w:tcBorders>
              <w:top w:val="single" w:sz="4" w:space="0" w:color="auto"/>
              <w:left w:val="nil"/>
              <w:bottom w:val="nil"/>
              <w:right w:val="nil"/>
            </w:tcBorders>
          </w:tcPr>
          <w:p w:rsidR="00BE6C63" w:rsidRDefault="00BE6C63">
            <w:pPr>
              <w:spacing w:after="1" w:line="220" w:lineRule="atLeast"/>
            </w:pPr>
          </w:p>
        </w:tc>
        <w:tc>
          <w:tcPr>
            <w:tcW w:w="340" w:type="dxa"/>
            <w:tcBorders>
              <w:top w:val="single" w:sz="4" w:space="0" w:color="auto"/>
              <w:left w:val="nil"/>
              <w:bottom w:val="nil"/>
              <w:right w:val="nil"/>
            </w:tcBorders>
          </w:tcPr>
          <w:p w:rsidR="00BE6C63" w:rsidRDefault="00BE6C63">
            <w:pPr>
              <w:spacing w:after="1" w:line="220" w:lineRule="atLeast"/>
            </w:pPr>
          </w:p>
        </w:tc>
        <w:tc>
          <w:tcPr>
            <w:tcW w:w="340" w:type="dxa"/>
            <w:tcBorders>
              <w:top w:val="single" w:sz="4" w:space="0" w:color="auto"/>
              <w:left w:val="nil"/>
              <w:bottom w:val="nil"/>
              <w:right w:val="nil"/>
            </w:tcBorders>
          </w:tcPr>
          <w:p w:rsidR="00BE6C63" w:rsidRDefault="00BE6C63">
            <w:pPr>
              <w:spacing w:after="1" w:line="220" w:lineRule="atLeast"/>
            </w:pPr>
          </w:p>
        </w:tc>
        <w:tc>
          <w:tcPr>
            <w:tcW w:w="340" w:type="dxa"/>
            <w:tcBorders>
              <w:top w:val="single" w:sz="4" w:space="0" w:color="auto"/>
              <w:left w:val="nil"/>
              <w:bottom w:val="nil"/>
              <w:right w:val="nil"/>
            </w:tcBorders>
          </w:tcPr>
          <w:p w:rsidR="00BE6C63" w:rsidRDefault="00BE6C63">
            <w:pPr>
              <w:spacing w:after="1" w:line="220" w:lineRule="atLeast"/>
            </w:pPr>
          </w:p>
        </w:tc>
        <w:tc>
          <w:tcPr>
            <w:tcW w:w="340" w:type="dxa"/>
            <w:tcBorders>
              <w:top w:val="single" w:sz="4" w:space="0" w:color="auto"/>
              <w:left w:val="nil"/>
              <w:bottom w:val="nil"/>
              <w:right w:val="nil"/>
            </w:tcBorders>
          </w:tcPr>
          <w:p w:rsidR="00BE6C63" w:rsidRDefault="00BE6C63">
            <w:pPr>
              <w:spacing w:after="1" w:line="220" w:lineRule="atLeast"/>
            </w:pPr>
          </w:p>
        </w:tc>
        <w:tc>
          <w:tcPr>
            <w:tcW w:w="340" w:type="dxa"/>
            <w:tcBorders>
              <w:top w:val="single" w:sz="4" w:space="0" w:color="auto"/>
              <w:left w:val="nil"/>
              <w:bottom w:val="nil"/>
              <w:right w:val="nil"/>
            </w:tcBorders>
          </w:tcPr>
          <w:p w:rsidR="00BE6C63" w:rsidRDefault="00BE6C63">
            <w:pPr>
              <w:spacing w:after="1" w:line="220" w:lineRule="atLeast"/>
            </w:pPr>
          </w:p>
        </w:tc>
        <w:tc>
          <w:tcPr>
            <w:tcW w:w="340" w:type="dxa"/>
            <w:tcBorders>
              <w:top w:val="single" w:sz="4" w:space="0" w:color="auto"/>
              <w:left w:val="nil"/>
              <w:bottom w:val="nil"/>
              <w:right w:val="nil"/>
            </w:tcBorders>
          </w:tcPr>
          <w:p w:rsidR="00BE6C63" w:rsidRDefault="00BE6C63">
            <w:pPr>
              <w:spacing w:after="1" w:line="220" w:lineRule="atLeast"/>
            </w:pPr>
          </w:p>
        </w:tc>
        <w:tc>
          <w:tcPr>
            <w:tcW w:w="340" w:type="dxa"/>
            <w:tcBorders>
              <w:top w:val="single" w:sz="4" w:space="0" w:color="auto"/>
              <w:left w:val="nil"/>
              <w:bottom w:val="nil"/>
              <w:right w:val="nil"/>
            </w:tcBorders>
          </w:tcPr>
          <w:p w:rsidR="00BE6C63" w:rsidRDefault="00BE6C63">
            <w:pPr>
              <w:spacing w:after="1" w:line="220" w:lineRule="atLeast"/>
            </w:pPr>
          </w:p>
        </w:tc>
        <w:tc>
          <w:tcPr>
            <w:tcW w:w="570" w:type="dxa"/>
            <w:vMerge/>
            <w:tcBorders>
              <w:top w:val="nil"/>
              <w:left w:val="nil"/>
              <w:bottom w:val="nil"/>
              <w:right w:val="nil"/>
            </w:tcBorders>
          </w:tcPr>
          <w:p w:rsidR="00BE6C63" w:rsidRDefault="00BE6C63"/>
        </w:tc>
        <w:tc>
          <w:tcPr>
            <w:tcW w:w="3568" w:type="dxa"/>
            <w:tcBorders>
              <w:top w:val="nil"/>
              <w:left w:val="nil"/>
              <w:bottom w:val="nil"/>
              <w:right w:val="nil"/>
            </w:tcBorders>
          </w:tcPr>
          <w:p w:rsidR="00BE6C63" w:rsidRDefault="00BE6C63">
            <w:pPr>
              <w:spacing w:after="1" w:line="220" w:lineRule="atLeast"/>
            </w:pPr>
          </w:p>
        </w:tc>
        <w:tc>
          <w:tcPr>
            <w:tcW w:w="3397" w:type="dxa"/>
            <w:tcBorders>
              <w:top w:val="single" w:sz="4" w:space="0" w:color="auto"/>
              <w:left w:val="nil"/>
              <w:bottom w:val="nil"/>
              <w:right w:val="nil"/>
            </w:tcBorders>
          </w:tcPr>
          <w:p w:rsidR="00BE6C63" w:rsidRDefault="00BE6C63">
            <w:pPr>
              <w:spacing w:after="1" w:line="220" w:lineRule="atLeast"/>
              <w:jc w:val="center"/>
            </w:pPr>
            <w:r>
              <w:rPr>
                <w:rFonts w:ascii="Calibri" w:hAnsi="Calibri" w:cs="Calibri"/>
              </w:rPr>
              <w:t>(день, месяц, год)</w:t>
            </w:r>
          </w:p>
        </w:tc>
      </w:tr>
      <w:tr w:rsidR="00BE6C63">
        <w:tblPrEx>
          <w:tblBorders>
            <w:insideH w:val="none" w:sz="0" w:space="0" w:color="auto"/>
            <w:insideV w:val="none" w:sz="0" w:space="0" w:color="auto"/>
          </w:tblBorders>
        </w:tblPrEx>
        <w:tc>
          <w:tcPr>
            <w:tcW w:w="11445" w:type="dxa"/>
            <w:gridSpan w:val="13"/>
            <w:tcBorders>
              <w:top w:val="nil"/>
              <w:left w:val="nil"/>
              <w:bottom w:val="nil"/>
              <w:right w:val="nil"/>
            </w:tcBorders>
          </w:tcPr>
          <w:p w:rsidR="00BE6C63" w:rsidRDefault="00BE6C63">
            <w:pPr>
              <w:spacing w:after="1" w:line="220" w:lineRule="atLeast"/>
              <w:jc w:val="both"/>
            </w:pPr>
            <w:r>
              <w:rPr>
                <w:rFonts w:ascii="Calibri" w:hAnsi="Calibri" w:cs="Calibri"/>
              </w:rPr>
              <w:t>ф.и.о. технического эксперта</w:t>
            </w:r>
          </w:p>
        </w:tc>
      </w:tr>
      <w:tr w:rsidR="00BE6C63">
        <w:tblPrEx>
          <w:tblBorders>
            <w:insideH w:val="none" w:sz="0" w:space="0" w:color="auto"/>
            <w:insideV w:val="none" w:sz="0" w:space="0" w:color="auto"/>
          </w:tblBorders>
        </w:tblPrEx>
        <w:tc>
          <w:tcPr>
            <w:tcW w:w="11445" w:type="dxa"/>
            <w:gridSpan w:val="13"/>
            <w:tcBorders>
              <w:top w:val="nil"/>
              <w:left w:val="nil"/>
              <w:bottom w:val="nil"/>
              <w:right w:val="nil"/>
            </w:tcBorders>
          </w:tcPr>
          <w:p w:rsidR="00BE6C63" w:rsidRDefault="00BE6C63">
            <w:pPr>
              <w:spacing w:after="1" w:line="220" w:lineRule="atLeast"/>
              <w:jc w:val="both"/>
            </w:pPr>
            <w:r>
              <w:rPr>
                <w:rFonts w:ascii="Calibri" w:hAnsi="Calibri" w:cs="Calibri"/>
              </w:rPr>
              <w:t>Подпись</w:t>
            </w:r>
          </w:p>
          <w:p w:rsidR="00BE6C63" w:rsidRDefault="00BE6C63">
            <w:pPr>
              <w:spacing w:after="1" w:line="220" w:lineRule="atLeast"/>
              <w:jc w:val="both"/>
            </w:pPr>
            <w:r>
              <w:rPr>
                <w:rFonts w:ascii="Calibri" w:hAnsi="Calibri" w:cs="Calibri"/>
              </w:rPr>
              <w:t>Signature</w:t>
            </w:r>
          </w:p>
        </w:tc>
      </w:tr>
    </w:tbl>
    <w:p w:rsidR="00BE6C63" w:rsidRDefault="00BE6C63">
      <w:pPr>
        <w:spacing w:after="1" w:line="220" w:lineRule="atLeast"/>
        <w:ind w:firstLine="540"/>
        <w:jc w:val="both"/>
      </w:pPr>
    </w:p>
    <w:p w:rsidR="00BE6C63" w:rsidRDefault="00BE6C63">
      <w:pPr>
        <w:spacing w:after="1" w:line="220" w:lineRule="atLeast"/>
        <w:ind w:firstLine="540"/>
        <w:jc w:val="both"/>
      </w:pPr>
    </w:p>
    <w:p w:rsidR="00BE6C63" w:rsidRDefault="00BE6C63">
      <w:pPr>
        <w:pBdr>
          <w:top w:val="single" w:sz="6" w:space="0" w:color="auto"/>
        </w:pBdr>
        <w:spacing w:before="100" w:after="100"/>
        <w:jc w:val="both"/>
        <w:rPr>
          <w:sz w:val="2"/>
          <w:szCs w:val="2"/>
        </w:rPr>
      </w:pPr>
    </w:p>
    <w:p w:rsidR="00993BE2" w:rsidRDefault="006D09EB">
      <w:bookmarkStart w:id="11" w:name="_GoBack"/>
      <w:bookmarkEnd w:id="11"/>
    </w:p>
    <w:sectPr w:rsidR="00993BE2" w:rsidSect="0057153B">
      <w:pgSz w:w="16838" w:h="11905" w:orient="landscape"/>
      <w:pgMar w:top="1701" w:right="1134" w:bottom="850" w:left="1134"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E6C63"/>
    <w:rsid w:val="002A6A3A"/>
    <w:rsid w:val="002E458A"/>
    <w:rsid w:val="006D09EB"/>
    <w:rsid w:val="00BE6C63"/>
    <w:rsid w:val="00FC68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8D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95CC3958265AAF73981BDEF676E2538F959C1CE31B8B13E9C3D8EADDFAA83CD961F6574D4BC2222EE247F4696D3038F0DDE0A33CEA3DF4Db2X6G" TargetMode="External"/><Relationship Id="rId117" Type="http://schemas.openxmlformats.org/officeDocument/2006/relationships/hyperlink" Target="consultantplus://offline/ref=795CC3958265AAF73981BDEF676E2538FB53CECE3DB9B13E9C3D8EADDFAA83CD961F6574D4BF2724E2247F4696D3038F0DDE0A33CEA3DF4Db2X6G" TargetMode="External"/><Relationship Id="rId21" Type="http://schemas.openxmlformats.org/officeDocument/2006/relationships/hyperlink" Target="consultantplus://offline/ref=795CC3958265AAF73981BDEF676E2538F953C9CF34BAB13E9C3D8EADDFAA83CD841F3D78D5BC3C22E3312917D0b8X6G" TargetMode="External"/><Relationship Id="rId42" Type="http://schemas.openxmlformats.org/officeDocument/2006/relationships/hyperlink" Target="consultantplus://offline/ref=795CC3958265AAF73981BDEF676E2538F952C1CF3DBDB13E9C3D8EADDFAA83CD961F6574D4BC2223E9247F4696D3038F0DDE0A33CEA3DF4Db2X6G" TargetMode="External"/><Relationship Id="rId47" Type="http://schemas.openxmlformats.org/officeDocument/2006/relationships/hyperlink" Target="consultantplus://offline/ref=795CC3958265AAF73981BDEF676E2538FB55C0C935B9B13E9C3D8EADDFAA83CD961F6574D4BC232BE2247F4696D3038F0DDE0A33CEA3DF4Db2X6G" TargetMode="External"/><Relationship Id="rId63" Type="http://schemas.openxmlformats.org/officeDocument/2006/relationships/hyperlink" Target="consultantplus://offline/ref=795CC3958265AAF73981BDEF676E2538FB53CECE3DB9B13E9C3D8EADDFAA83CD961F6574D4BF2320EF247F4696D3038F0DDE0A33CEA3DF4Db2X6G" TargetMode="External"/><Relationship Id="rId68" Type="http://schemas.openxmlformats.org/officeDocument/2006/relationships/hyperlink" Target="consultantplus://offline/ref=795CC3958265AAF73981BDEF676E2538FA58C9C33CBAB13E9C3D8EADDFAA83CD961F6574D4BC2220EE247F4696D3038F0DDE0A33CEA3DF4Db2X6G" TargetMode="External"/><Relationship Id="rId84" Type="http://schemas.openxmlformats.org/officeDocument/2006/relationships/hyperlink" Target="consultantplus://offline/ref=795CC3958265AAF73981BDEF676E2538FA58C9C33CBAB13E9C3D8EADDFAA83CD961F6574D4BC2224E8247F4696D3038F0DDE0A33CEA3DF4Db2X6G" TargetMode="External"/><Relationship Id="rId89" Type="http://schemas.openxmlformats.org/officeDocument/2006/relationships/hyperlink" Target="consultantplus://offline/ref=795CC3958265AAF73981BDEF676E2538FB53CECE3DB9B13E9C3D8EADDFAA83CD961F6574D4BF2022E2247F4696D3038F0DDE0A33CEA3DF4Db2X6G" TargetMode="External"/><Relationship Id="rId112" Type="http://schemas.openxmlformats.org/officeDocument/2006/relationships/hyperlink" Target="consultantplus://offline/ref=795CC3958265AAF73981BDEF676E2538FA58C9C33CBAB13E9C3D8EADDFAA83CD961F6574D4BC2321EE247F4696D3038F0DDE0A33CEA3DF4Db2X6G" TargetMode="External"/><Relationship Id="rId133" Type="http://schemas.openxmlformats.org/officeDocument/2006/relationships/hyperlink" Target="consultantplus://offline/ref=795CC3958265AAF73981BDEF676E2538FB53CECE3DB9B13E9C3D8EADDFAA83CD961F6574D4BF2425EE247F4696D3038F0DDE0A33CEA3DF4Db2X6G" TargetMode="External"/><Relationship Id="rId138" Type="http://schemas.openxmlformats.org/officeDocument/2006/relationships/hyperlink" Target="consultantplus://offline/ref=795CC3958265AAF73981BDEF676E2538FB53CECE3DB9B13E9C3D8EADDFAA83CD961F6574D4BC2221EE247F4696D3038F0DDE0A33CEA3DF4Db2X6G" TargetMode="External"/><Relationship Id="rId16" Type="http://schemas.openxmlformats.org/officeDocument/2006/relationships/hyperlink" Target="consultantplus://offline/ref=795CC3958265AAF73981BDEF676E2538F052CCCD32B1EC34946482AFD8A5DCDA91566975D4BC232BE07B7A53878B0F8E13C00225D2A1DDb4XFG" TargetMode="External"/><Relationship Id="rId107" Type="http://schemas.openxmlformats.org/officeDocument/2006/relationships/hyperlink" Target="consultantplus://offline/ref=795CC3958265AAF73981BDEF676E2538FA58C9C33CBAB13E9C3D8EADDFAA83CD961F6574D4BC2320EF247F4696D3038F0DDE0A33CEA3DF4Db2X6G" TargetMode="External"/><Relationship Id="rId11" Type="http://schemas.openxmlformats.org/officeDocument/2006/relationships/hyperlink" Target="consultantplus://offline/ref=795CC3958265AAF73981BDEF676E2538FB52CDCD30BBB13E9C3D8EADDFAA83CD961F6574D4BC2222EE247F4696D3038F0DDE0A33CEA3DF4Db2X6G" TargetMode="External"/><Relationship Id="rId32" Type="http://schemas.openxmlformats.org/officeDocument/2006/relationships/hyperlink" Target="consultantplus://offline/ref=795CC3958265AAF73981B8E0646E2538FC54C9CA31B1EC34946482AFD8A5DCC8910E6574D4A2222AF52D2B15bDX2G" TargetMode="External"/><Relationship Id="rId37" Type="http://schemas.openxmlformats.org/officeDocument/2006/relationships/hyperlink" Target="consultantplus://offline/ref=795CC3958265AAF73981BDEF676E2538FB53CECA33B8B13E9C3D8EADDFAA83CD961F6574D4BC2025EA247F4696D3038F0DDE0A33CEA3DF4Db2X6G" TargetMode="External"/><Relationship Id="rId53" Type="http://schemas.openxmlformats.org/officeDocument/2006/relationships/hyperlink" Target="consultantplus://offline/ref=795CC3958265AAF73981BDEF676E2538FB53CECE3DB9B13E9C3D8EADDFAA83CD961F6574D4BF2223EF247F4696D3038F0DDE0A33CEA3DF4Db2X6G" TargetMode="External"/><Relationship Id="rId58" Type="http://schemas.openxmlformats.org/officeDocument/2006/relationships/hyperlink" Target="consultantplus://offline/ref=795CC3958265AAF73981BDEF676E2538FB53CECE3DB9B13E9C3D8EADDFAA83CD961F6574D4BF2223ED247F4696D3038F0DDE0A33CEA3DF4Db2X6G" TargetMode="External"/><Relationship Id="rId74" Type="http://schemas.openxmlformats.org/officeDocument/2006/relationships/hyperlink" Target="consultantplus://offline/ref=795CC3958265AAF73981BDEF676E2538FB53CECE3DB9B13E9C3D8EADDFAA83CD961F6574D4BF2326EC247F4696D3038F0DDE0A33CEA3DF4Db2X6G" TargetMode="External"/><Relationship Id="rId79" Type="http://schemas.openxmlformats.org/officeDocument/2006/relationships/hyperlink" Target="consultantplus://offline/ref=795CC3958265AAF73981BDEF676E2538FA58C9C33CBAB13E9C3D8EADDFAA83CD961F6574D4BC2224EA247F4696D3038F0DDE0A33CEA3DF4Db2X6G" TargetMode="External"/><Relationship Id="rId102" Type="http://schemas.openxmlformats.org/officeDocument/2006/relationships/hyperlink" Target="consultantplus://offline/ref=795CC3958265AAF73981BDEF676E2538FA58C9C33CBAB13E9C3D8EADDFAA83CD961F6574D4BC2322EA247F4696D3038F0DDE0A33CEA3DF4Db2X6G" TargetMode="External"/><Relationship Id="rId123" Type="http://schemas.openxmlformats.org/officeDocument/2006/relationships/hyperlink" Target="consultantplus://offline/ref=795CC3958265AAF73981BDEF676E2538FB53CECE3DB9B13E9C3D8EADDFAA83CD961F6574D4BF2421EF247F4696D3038F0DDE0A33CEA3DF4Db2X6G" TargetMode="External"/><Relationship Id="rId128" Type="http://schemas.openxmlformats.org/officeDocument/2006/relationships/hyperlink" Target="consultantplus://offline/ref=795CC3958265AAF73981BDEF676E2538FA58C9C33CBAB13E9C3D8EADDFAA83CD961F6574D4BC2020E8247F4696D3038F0DDE0A33CEA3DF4Db2X6G" TargetMode="External"/><Relationship Id="rId144" Type="http://schemas.openxmlformats.org/officeDocument/2006/relationships/hyperlink" Target="consultantplus://offline/ref=795CC3958265AAF73981BDEF676E2538FB54CECC32B3B13E9C3D8EADDFAA83CD961F6574D4BC2225E3247F4696D3038F0DDE0A33CEA3DF4Db2X6G" TargetMode="External"/><Relationship Id="rId149" Type="http://schemas.openxmlformats.org/officeDocument/2006/relationships/fontTable" Target="fontTable.xml"/><Relationship Id="rId5" Type="http://schemas.openxmlformats.org/officeDocument/2006/relationships/hyperlink" Target="consultantplus://offline/ref=795CC3958265AAF73981BDEF676E2538F952C1CF3DBDB13E9C3D8EADDFAA83CD961F6574D4BC2223EA247F4696D3038F0DDE0A33CEA3DF4Db2X6G" TargetMode="External"/><Relationship Id="rId90" Type="http://schemas.openxmlformats.org/officeDocument/2006/relationships/hyperlink" Target="consultantplus://offline/ref=795CC3958265AAF73981BDEF676E2538FB53CECE3DB9B13E9C3D8EADDFAA83CD961F6574D4BF2621E3247F4696D3038F0DDE0A33CEA3DF4Db2X6G" TargetMode="External"/><Relationship Id="rId95" Type="http://schemas.openxmlformats.org/officeDocument/2006/relationships/hyperlink" Target="consultantplus://offline/ref=795CC3958265AAF73981BDEF676E2538FA58C9C33CBAB13E9C3D8EADDFAA83CD961F6574D4BC2225ED247F4696D3038F0DDE0A33CEA3DF4Db2X6G" TargetMode="External"/><Relationship Id="rId22" Type="http://schemas.openxmlformats.org/officeDocument/2006/relationships/hyperlink" Target="consultantplus://offline/ref=795CC3958265AAF73981BDEF676E2538F952C1CF3DBDB13E9C3D8EADDFAA83CD961F6574D4BC2223EA247F4696D3038F0DDE0A33CEA3DF4Db2X6G" TargetMode="External"/><Relationship Id="rId27" Type="http://schemas.openxmlformats.org/officeDocument/2006/relationships/hyperlink" Target="consultantplus://offline/ref=795CC3958265AAF73981BDEF676E2538FA58C9C33CBAB13E9C3D8EADDFAA83CD961F6574D4BC2222EE247F4696D3038F0DDE0A33CEA3DF4Db2X6G" TargetMode="External"/><Relationship Id="rId43" Type="http://schemas.openxmlformats.org/officeDocument/2006/relationships/hyperlink" Target="consultantplus://offline/ref=795CC3958265AAF73981BDEF676E2538FB54CFCF36B3B13E9C3D8EADDFAA83CD961F6574D4BC2223EA247F4696D3038F0DDE0A33CEA3DF4Db2X6G" TargetMode="External"/><Relationship Id="rId48" Type="http://schemas.openxmlformats.org/officeDocument/2006/relationships/hyperlink" Target="consultantplus://offline/ref=795CC3958265AAF73981BDEF676E2538F952C1CF3DBDB13E9C3D8EADDFAA83CD961F6574D4BC2223E8247F4696D3038F0DDE0A33CEA3DF4Db2X6G" TargetMode="External"/><Relationship Id="rId64" Type="http://schemas.openxmlformats.org/officeDocument/2006/relationships/hyperlink" Target="consultantplus://offline/ref=795CC3958265AAF73981BDEF676E2538FB54CECC32B3B13E9C3D8EADDFAA83CD961F6574D4BC2221E3247F4696D3038F0DDE0A33CEA3DF4Db2X6G" TargetMode="External"/><Relationship Id="rId69" Type="http://schemas.openxmlformats.org/officeDocument/2006/relationships/hyperlink" Target="consultantplus://offline/ref=795CC3958265AAF73981BDEF676E2538FB53CECE3DB9B13E9C3D8EADDFAA83CD961F6574D4BF2327E3247F4696D3038F0DDE0A33CEA3DF4Db2X6G" TargetMode="External"/><Relationship Id="rId113" Type="http://schemas.openxmlformats.org/officeDocument/2006/relationships/hyperlink" Target="consultantplus://offline/ref=795CC3958265AAF73981BDEF676E2538FB53CECE3DB9B13E9C3D8EADDFAA83CD961F6574D4BF2727EE247F4696D3038F0DDE0A33CEA3DF4Db2X6G" TargetMode="External"/><Relationship Id="rId118" Type="http://schemas.openxmlformats.org/officeDocument/2006/relationships/hyperlink" Target="consultantplus://offline/ref=795CC3958265AAF73981BDEF676E2538FA58C9C33CBAB13E9C3D8EADDFAA83CD961F6574D4BC2324E3247F4696D3038F0DDE0A33CEA3DF4Db2X6G" TargetMode="External"/><Relationship Id="rId134" Type="http://schemas.openxmlformats.org/officeDocument/2006/relationships/hyperlink" Target="consultantplus://offline/ref=795CC3958265AAF73981BDEF676E2538FA58C9C33CBAB13E9C3D8EADDFAA83CD961F6574D4BC2027ED247F4696D3038F0DDE0A33CEA3DF4Db2X6G" TargetMode="External"/><Relationship Id="rId139" Type="http://schemas.openxmlformats.org/officeDocument/2006/relationships/hyperlink" Target="consultantplus://offline/ref=795CC3958265AAF73981BDEF676E2538FB54CECC32B3B13E9C3D8EADDFAA83CD961F6574D4BC2225EE247F4696D3038F0DDE0A33CEA3DF4Db2X6G" TargetMode="External"/><Relationship Id="rId80" Type="http://schemas.openxmlformats.org/officeDocument/2006/relationships/hyperlink" Target="consultantplus://offline/ref=795CC3958265AAF73981BDEF676E2538FA58C9C33CBAB13E9C3D8EADDFAA83CD961F6574D4BC2224E9247F4696D3038F0DDE0A33CEA3DF4Db2X6G" TargetMode="External"/><Relationship Id="rId85" Type="http://schemas.openxmlformats.org/officeDocument/2006/relationships/hyperlink" Target="consultantplus://offline/ref=795CC3958265AAF73981BDEF676E2538FB53CECE3DB9B13E9C3D8EADDFAA83CD961F6574D4BF2625E8247F4696D3038F0DDE0A33CEA3DF4Db2X6G" TargetMode="External"/><Relationship Id="rId150" Type="http://schemas.openxmlformats.org/officeDocument/2006/relationships/theme" Target="theme/theme1.xml"/><Relationship Id="rId12" Type="http://schemas.openxmlformats.org/officeDocument/2006/relationships/hyperlink" Target="consultantplus://offline/ref=795CC3958265AAF73981BDEF676E2538FB54CECC32B3B13E9C3D8EADDFAA83CD961F6574D4BC2222EE247F4696D3038F0DDE0A33CEA3DF4Db2X6G" TargetMode="External"/><Relationship Id="rId17" Type="http://schemas.openxmlformats.org/officeDocument/2006/relationships/hyperlink" Target="consultantplus://offline/ref=795CC3958265AAF73981BDEF676E2538FC53C8CD35B1EC34946482AFD8A5DCDA91566975D4BC2027E07B7A53878B0F8E13C00225D2A1DDb4XFG" TargetMode="External"/><Relationship Id="rId25" Type="http://schemas.openxmlformats.org/officeDocument/2006/relationships/hyperlink" Target="consultantplus://offline/ref=795CC3958265AAF73981BDEF676E2538FB53CECA33B8B13E9C3D8EADDFAA83CD961F6574D4BC2025EA247F4696D3038F0DDE0A33CEA3DF4Db2X6G" TargetMode="External"/><Relationship Id="rId33" Type="http://schemas.openxmlformats.org/officeDocument/2006/relationships/hyperlink" Target="consultantplus://offline/ref=795CC3958265AAF73981BDEF676E2538FB52CDCD30BBB13E9C3D8EADDFAA83CD961F6574D4BC2223EB247F4696D3038F0DDE0A33CEA3DF4Db2X6G" TargetMode="External"/><Relationship Id="rId38" Type="http://schemas.openxmlformats.org/officeDocument/2006/relationships/hyperlink" Target="consultantplus://offline/ref=795CC3958265AAF73981BDEF676E2538FB55C0C935B9B13E9C3D8EADDFAA83CD841F3D78D5BC3C22E3312917D0b8X6G" TargetMode="External"/><Relationship Id="rId46" Type="http://schemas.openxmlformats.org/officeDocument/2006/relationships/hyperlink" Target="consultantplus://offline/ref=795CC3958265AAF73981BDEF676E2538FA58CCCA3DBFB13E9C3D8EADDFAA83CD961F6574D4BC2223EF247F4696D3038F0DDE0A33CEA3DF4Db2X6G" TargetMode="External"/><Relationship Id="rId59" Type="http://schemas.openxmlformats.org/officeDocument/2006/relationships/hyperlink" Target="consultantplus://offline/ref=795CC3958265AAF73981BDEF676E2538FB53CECE3DB9B13E9C3D8EADDFAA83CD961F6574D4BF2323EA247F4696D3038F0DDE0A33CEA3DF4Db2X6G" TargetMode="External"/><Relationship Id="rId67" Type="http://schemas.openxmlformats.org/officeDocument/2006/relationships/hyperlink" Target="consultantplus://offline/ref=795CC3958265AAF73981BDEF676E2538FB53CECE3DB9B13E9C3D8EADDFAA83CD961F6574D4BF2522E2247F4696D3038F0DDE0A33CEA3DF4Db2X6G" TargetMode="External"/><Relationship Id="rId103" Type="http://schemas.openxmlformats.org/officeDocument/2006/relationships/hyperlink" Target="consultantplus://offline/ref=795CC3958265AAF73981BDEF676E2538FB54CECC32B3B13E9C3D8EADDFAA83CD961F6574D4BC2224E9247F4696D3038F0DDE0A33CEA3DF4Db2X6G" TargetMode="External"/><Relationship Id="rId108" Type="http://schemas.openxmlformats.org/officeDocument/2006/relationships/hyperlink" Target="consultantplus://offline/ref=795CC3958265AAF73981BDEF676E2538FB53CECE3DB9B13E9C3D8EADDFAA83CD961F6574D4BF2726EC247F4696D3038F0DDE0A33CEA3DF4Db2X6G" TargetMode="External"/><Relationship Id="rId116" Type="http://schemas.openxmlformats.org/officeDocument/2006/relationships/hyperlink" Target="consultantplus://offline/ref=795CC3958265AAF73981BDEF676E2538FA58C9C33CBAB13E9C3D8EADDFAA83CD961F6574D4BC2327EC247F4696D3038F0DDE0A33CEA3DF4Db2X6G" TargetMode="External"/><Relationship Id="rId124" Type="http://schemas.openxmlformats.org/officeDocument/2006/relationships/hyperlink" Target="consultantplus://offline/ref=795CC3958265AAF73981BDEF676E2538FA58C9C33CBAB13E9C3D8EADDFAA83CD961F6574D4BC2022EA247F4696D3038F0DDE0A33CEA3DF4Db2X6G" TargetMode="External"/><Relationship Id="rId129" Type="http://schemas.openxmlformats.org/officeDocument/2006/relationships/hyperlink" Target="consultantplus://offline/ref=795CC3958265AAF73981BDEF676E2538FB53CECE3DB9B13E9C3D8EADDFAA83CD961F6574D4BF2424E9247F4696D3038F0DDE0A33CEA3DF4Db2X6G" TargetMode="External"/><Relationship Id="rId137" Type="http://schemas.openxmlformats.org/officeDocument/2006/relationships/hyperlink" Target="consultantplus://offline/ref=795CC3958265AAF73981BDEF676E2538FB53CECE3DB9B13E9C3D8EADDFAA83CD961F6574D4BC2422EB247F4696D3038F0DDE0A33CEA3DF4Db2X6G" TargetMode="External"/><Relationship Id="rId20" Type="http://schemas.openxmlformats.org/officeDocument/2006/relationships/hyperlink" Target="consultantplus://offline/ref=795CC3958265AAF73981BDEF676E2538F951CFC332BBB13E9C3D8EADDFAA83CD841F3D78D5BC3C22E3312917D0b8X6G" TargetMode="External"/><Relationship Id="rId41" Type="http://schemas.openxmlformats.org/officeDocument/2006/relationships/hyperlink" Target="consultantplus://offline/ref=795CC3958265AAF73981BDEF676E2538F952C1CC34BEB13E9C3D8EADDFAA83CD961F6574D4BC2223EB247F4696D3038F0DDE0A33CEA3DF4Db2X6G" TargetMode="External"/><Relationship Id="rId54" Type="http://schemas.openxmlformats.org/officeDocument/2006/relationships/hyperlink" Target="consultantplus://offline/ref=795CC3958265AAF73981BDEF676E2538FB53CECE3DB9B13E9C3D8EADDFAA83CD961F6574D4BF2223E3247F4696D3038F0DDE0A33CEA3DF4Db2X6G" TargetMode="External"/><Relationship Id="rId62" Type="http://schemas.openxmlformats.org/officeDocument/2006/relationships/hyperlink" Target="consultantplus://offline/ref=795CC3958265AAF73981BDEF676E2538FB53CECE3DB9B13E9C3D8EADDFAA83CD961F6574D4BF2326E9247F4696D3038F0DDE0A33CEA3DF4Db2X6G" TargetMode="External"/><Relationship Id="rId70" Type="http://schemas.openxmlformats.org/officeDocument/2006/relationships/hyperlink" Target="consultantplus://offline/ref=795CC3958265AAF73981BDEF676E2538FB53CECE3DB9B13E9C3D8EADDFAA83CD961F6574D4BF232AE8247F4696D3038F0DDE0A33CEA3DF4Db2X6G" TargetMode="External"/><Relationship Id="rId75" Type="http://schemas.openxmlformats.org/officeDocument/2006/relationships/hyperlink" Target="consultantplus://offline/ref=795CC3958265AAF73981BDEF676E2538FB53CECE3DB9B13E9C3D8EADDFAA83CD961F6574D4BF2326E3247F4696D3038F0DDE0A33CEA3DF4Db2X6G" TargetMode="External"/><Relationship Id="rId83" Type="http://schemas.openxmlformats.org/officeDocument/2006/relationships/hyperlink" Target="consultantplus://offline/ref=795CC3958265AAF73981BDEF676E2538FB53CECE3DB9B13E9C3D8EADDFAA83CD961F6574D4BF2624EA247F4696D3038F0DDE0A33CEA3DF4Db2X6G" TargetMode="External"/><Relationship Id="rId88" Type="http://schemas.openxmlformats.org/officeDocument/2006/relationships/hyperlink" Target="consultantplus://offline/ref=795CC3958265AAF73981BDEF676E2538FB53CECE3DB9B13E9C3D8EADDFAA83CD961F6574D4BF2022E2247F4696D3038F0DDE0A33CEA3DF4Db2X6G" TargetMode="External"/><Relationship Id="rId91" Type="http://schemas.openxmlformats.org/officeDocument/2006/relationships/hyperlink" Target="consultantplus://offline/ref=795CC3958265AAF73981BDEF676E2538FB53CECE3DB9B13E9C3D8EADDFAA83CD961F6574D4BF2620EA247F4696D3038F0DDE0A33CEA3DF4Db2X6G" TargetMode="External"/><Relationship Id="rId96" Type="http://schemas.openxmlformats.org/officeDocument/2006/relationships/hyperlink" Target="consultantplus://offline/ref=795CC3958265AAF73981BDEF676E2538FB53CECE3DB9B13E9C3D8EADDFAA83CD961F6574D4BF2723EE247F4696D3038F0DDE0A33CEA3DF4Db2X6G" TargetMode="External"/><Relationship Id="rId111" Type="http://schemas.openxmlformats.org/officeDocument/2006/relationships/hyperlink" Target="consultantplus://offline/ref=795CC3958265AAF73981BDEF676E2538FB53CECE3DB9B13E9C3D8EADDFAA83CD961F6574D4BF2727EF247F4696D3038F0DDE0A33CEA3DF4Db2X6G" TargetMode="External"/><Relationship Id="rId132" Type="http://schemas.openxmlformats.org/officeDocument/2006/relationships/hyperlink" Target="consultantplus://offline/ref=795CC3958265AAF73981BDEF676E2538FA58C9C33CBAB13E9C3D8EADDFAA83CD961F6574D4BC2026EE247F4696D3038F0DDE0A33CEA3DF4Db2X6G" TargetMode="External"/><Relationship Id="rId140" Type="http://schemas.openxmlformats.org/officeDocument/2006/relationships/hyperlink" Target="consultantplus://offline/ref=795CC3958265AAF73981BDEF676E2538FB54C8CD3CB3B13E9C3D8EADDFAA83CD841F3D78D5BC3C22E3312917D0b8X6G" TargetMode="External"/><Relationship Id="rId145" Type="http://schemas.openxmlformats.org/officeDocument/2006/relationships/hyperlink" Target="consultantplus://offline/ref=795CC3958265AAF73981BDEF676E2538FB52CDCD30BBB13E9C3D8EADDFAA83CD961F6574D4BC2220EE247F4696D3038F0DDE0A33CEA3DF4Db2X6G" TargetMode="External"/><Relationship Id="rId1" Type="http://schemas.openxmlformats.org/officeDocument/2006/relationships/styles" Target="styles.xml"/><Relationship Id="rId6" Type="http://schemas.openxmlformats.org/officeDocument/2006/relationships/hyperlink" Target="consultantplus://offline/ref=795CC3958265AAF73981BDEF676E2538FB54C8CE33BCB13E9C3D8EADDFAA83CD961F6574D4BC232BEA247F4696D3038F0DDE0A33CEA3DF4Db2X6G" TargetMode="External"/><Relationship Id="rId15" Type="http://schemas.openxmlformats.org/officeDocument/2006/relationships/hyperlink" Target="consultantplus://offline/ref=795CC3958265AAF73981BDEF676E2538FB51CFC936B1EC34946482AFD8A5DCDA91566975D4BD2627E07B7A53878B0F8E13C00225D2A1DDb4XFG" TargetMode="External"/><Relationship Id="rId23" Type="http://schemas.openxmlformats.org/officeDocument/2006/relationships/hyperlink" Target="consultantplus://offline/ref=795CC3958265AAF73981BDEF676E2538FB54C8CE33BCB13E9C3D8EADDFAA83CD961F6574D4BC232BEA247F4696D3038F0DDE0A33CEA3DF4Db2X6G" TargetMode="External"/><Relationship Id="rId28" Type="http://schemas.openxmlformats.org/officeDocument/2006/relationships/hyperlink" Target="consultantplus://offline/ref=795CC3958265AAF73981BDEF676E2538FB52CDCD30BBB13E9C3D8EADDFAA83CD961F6574D4BC2222EE247F4696D3038F0DDE0A33CEA3DF4Db2X6G" TargetMode="External"/><Relationship Id="rId36" Type="http://schemas.openxmlformats.org/officeDocument/2006/relationships/hyperlink" Target="consultantplus://offline/ref=795CC3958265AAF73981BDEF676E2538F955C8CC36B8B13E9C3D8EADDFAA83CD961F6574D4BC2223EB247F4696D3038F0DDE0A33CEA3DF4Db2X6G" TargetMode="External"/><Relationship Id="rId49" Type="http://schemas.openxmlformats.org/officeDocument/2006/relationships/hyperlink" Target="consultantplus://offline/ref=795CC3958265AAF73981BDEF676E2538F959C1CE31B8B13E9C3D8EADDFAA83CD961F6574D4BC2222E2247F4696D3038F0DDE0A33CEA3DF4Db2X6G" TargetMode="External"/><Relationship Id="rId57" Type="http://schemas.openxmlformats.org/officeDocument/2006/relationships/hyperlink" Target="consultantplus://offline/ref=795CC3958265AAF73981BDEF676E2538FA58C9C33CBAB13E9C3D8EADDFAA83CD961F6574D4BC2223E9247F4696D3038F0DDE0A33CEA3DF4Db2X6G" TargetMode="External"/><Relationship Id="rId106" Type="http://schemas.openxmlformats.org/officeDocument/2006/relationships/hyperlink" Target="consultantplus://offline/ref=795CC3958265AAF73981BDEF676E2538FB53CECE3DB9B13E9C3D8EADDFAA83CD961F6574D4BF2726E9247F4696D3038F0DDE0A33CEA3DF4Db2X6G" TargetMode="External"/><Relationship Id="rId114" Type="http://schemas.openxmlformats.org/officeDocument/2006/relationships/hyperlink" Target="consultantplus://offline/ref=795CC3958265AAF73981BDEF676E2538FA58C9C33CBAB13E9C3D8EADDFAA83CD961F6574D4BC2326ED247F4696D3038F0DDE0A33CEA3DF4Db2X6G" TargetMode="External"/><Relationship Id="rId119" Type="http://schemas.openxmlformats.org/officeDocument/2006/relationships/hyperlink" Target="consultantplus://offline/ref=795CC3958265AAF73981BDEF676E2538FB53CECE3DB9B13E9C3D8EADDFAA83CD961F6574D4BF2725E8247F4696D3038F0DDE0A33CEA3DF4Db2X6G" TargetMode="External"/><Relationship Id="rId127" Type="http://schemas.openxmlformats.org/officeDocument/2006/relationships/hyperlink" Target="consultantplus://offline/ref=795CC3958265AAF73981BDEF676E2538FB53CECE3DB9B13E9C3D8EADDFAA83CD961F6574D4BF2427EE247F4696D3038F0DDE0A33CEA3DF4Db2X6G" TargetMode="External"/><Relationship Id="rId10" Type="http://schemas.openxmlformats.org/officeDocument/2006/relationships/hyperlink" Target="consultantplus://offline/ref=795CC3958265AAF73981BDEF676E2538FA58C9C33CBAB13E9C3D8EADDFAA83CD961F6574D4BC2222EE247F4696D3038F0DDE0A33CEA3DF4Db2X6G" TargetMode="External"/><Relationship Id="rId31" Type="http://schemas.openxmlformats.org/officeDocument/2006/relationships/hyperlink" Target="consultantplus://offline/ref=795CC3958265AAF73981BDEF676E2538FB54C8CE33BCB13E9C3D8EADDFAA83CD961F6574D4BC232BEA247F4696D3038F0DDE0A33CEA3DF4Db2X6G" TargetMode="External"/><Relationship Id="rId44" Type="http://schemas.openxmlformats.org/officeDocument/2006/relationships/hyperlink" Target="consultantplus://offline/ref=795CC3958265AAF73981BDEF676E2538FA58C9C33CBAB13E9C3D8EADDFAA83CD961F6574D4BC2222E2247F4696D3038F0DDE0A33CEA3DF4Db2X6G" TargetMode="External"/><Relationship Id="rId52" Type="http://schemas.openxmlformats.org/officeDocument/2006/relationships/hyperlink" Target="consultantplus://offline/ref=795CC3958265AAF73981BDEF676E2538FB54CECC32B3B13E9C3D8EADDFAA83CD961F6574D4BC2221EC247F4696D3038F0DDE0A33CEA3DF4Db2X6G" TargetMode="External"/><Relationship Id="rId60" Type="http://schemas.openxmlformats.org/officeDocument/2006/relationships/hyperlink" Target="consultantplus://offline/ref=795CC3958265AAF73981BDEF676E2538FA58C9C33CBAB13E9C3D8EADDFAA83CD961F6574D4BC2223E8247F4696D3038F0DDE0A33CEA3DF4Db2X6G" TargetMode="External"/><Relationship Id="rId65" Type="http://schemas.openxmlformats.org/officeDocument/2006/relationships/hyperlink" Target="consultantplus://offline/ref=795CC3958265AAF73981BDEF676E2538FB53CECE3DB9B13E9C3D8EADDFAA83CD961F6574D4BC2221EE247F4696D3038F0DDE0A33CEA3DF4Db2X6G" TargetMode="External"/><Relationship Id="rId73" Type="http://schemas.openxmlformats.org/officeDocument/2006/relationships/hyperlink" Target="consultantplus://offline/ref=795CC3958265AAF73981BDEF676E2538FB53CECE3DB9B13E9C3D8EADDFAA83CD961F6574D4BF2326EE247F4696D3038F0DDE0A33CEA3DF4Db2X6G" TargetMode="External"/><Relationship Id="rId78" Type="http://schemas.openxmlformats.org/officeDocument/2006/relationships/hyperlink" Target="consultantplus://offline/ref=795CC3958265AAF73981BDEF676E2538FB53CECE3DB9B13E9C3D8EADDFAA83CD961F6574D4BF212AE8247F4696D3038F0DDE0A33CEA3DF4Db2X6G" TargetMode="External"/><Relationship Id="rId81" Type="http://schemas.openxmlformats.org/officeDocument/2006/relationships/hyperlink" Target="consultantplus://offline/ref=795CC3958265AAF73981BDEF676E2538FB53CECE3DB9B13E9C3D8EADDFAA83CD961F6574D4BF2626EA247F4696D3038F0DDE0A33CEA3DF4Db2X6G" TargetMode="External"/><Relationship Id="rId86" Type="http://schemas.openxmlformats.org/officeDocument/2006/relationships/hyperlink" Target="consultantplus://offline/ref=795CC3958265AAF73981BDEF676E2538FB53CECE3DB9B13E9C3D8EADDFAA83CD961F6574D4BF2020E8247F4696D3038F0DDE0A33CEA3DF4Db2X6G" TargetMode="External"/><Relationship Id="rId94" Type="http://schemas.openxmlformats.org/officeDocument/2006/relationships/hyperlink" Target="consultantplus://offline/ref=795CC3958265AAF73981BDEF676E2538FB53CECE3DB9B13E9C3D8EADDFAA83CD961F6574D4BF2723E8247F4696D3038F0DDE0A33CEA3DF4Db2X6G" TargetMode="External"/><Relationship Id="rId99" Type="http://schemas.openxmlformats.org/officeDocument/2006/relationships/hyperlink" Target="consultantplus://offline/ref=795CC3958265AAF73981BDEF676E2538FA58C9C33CBAB13E9C3D8EADDFAA83CD961F6574D4BC2322EB247F4696D3038F0DDE0A33CEA3DF4Db2X6G" TargetMode="External"/><Relationship Id="rId101" Type="http://schemas.openxmlformats.org/officeDocument/2006/relationships/hyperlink" Target="consultantplus://offline/ref=795CC3958265AAF73981BDEF676E2538FB53CECE3DB9B13E9C3D8EADDFAA83CD961F6574D4BC2624E3247F4696D3038F0DDE0A33CEA3DF4Db2X6G" TargetMode="External"/><Relationship Id="rId122" Type="http://schemas.openxmlformats.org/officeDocument/2006/relationships/hyperlink" Target="consultantplus://offline/ref=795CC3958265AAF73981BDEF676E2538FA58C9C33CBAB13E9C3D8EADDFAA83CD961F6574D4BC232BEB247F4696D3038F0DDE0A33CEA3DF4Db2X6G" TargetMode="External"/><Relationship Id="rId130" Type="http://schemas.openxmlformats.org/officeDocument/2006/relationships/hyperlink" Target="consultantplus://offline/ref=795CC3958265AAF73981BDEF676E2538FA58C9C33CBAB13E9C3D8EADDFAA83CD961F6574D4BC2021EF247F4696D3038F0DDE0A33CEA3DF4Db2X6G" TargetMode="External"/><Relationship Id="rId135" Type="http://schemas.openxmlformats.org/officeDocument/2006/relationships/hyperlink" Target="consultantplus://offline/ref=795CC3958265AAF73981B8E0646E2538FC54C9CA31B1EC34946482AFD8A5DCC8910E6574D4A2222AF52D2B15bDX2G" TargetMode="External"/><Relationship Id="rId143" Type="http://schemas.openxmlformats.org/officeDocument/2006/relationships/hyperlink" Target="consultantplus://offline/ref=795CC3958265AAF73981B8E0646E2538FC54C9CA31B1EC34946482AFD8A5DCC8910E6574D4A2222AF52D2B15bDX2G" TargetMode="External"/><Relationship Id="rId148" Type="http://schemas.openxmlformats.org/officeDocument/2006/relationships/hyperlink" Target="consultantplus://offline/ref=795CC3958265AAF73981BDEF676E2538FB54CECC32B3B13E9C3D8EADDFAA83CD961F6574D4BC222AE8247F4696D3038F0DDE0A33CEA3DF4Db2X6G" TargetMode="External"/><Relationship Id="rId151" Type="http://schemas.microsoft.com/office/2007/relationships/stylesWithEffects" Target="stylesWithEffects.xml"/><Relationship Id="rId4" Type="http://schemas.openxmlformats.org/officeDocument/2006/relationships/hyperlink" Target="http://www.consultant.ru" TargetMode="External"/><Relationship Id="rId9" Type="http://schemas.openxmlformats.org/officeDocument/2006/relationships/hyperlink" Target="consultantplus://offline/ref=795CC3958265AAF73981BDEF676E2538F959C1CE31B8B13E9C3D8EADDFAA83CD961F6574D4BC2222EE247F4696D3038F0DDE0A33CEA3DF4Db2X6G" TargetMode="External"/><Relationship Id="rId13" Type="http://schemas.openxmlformats.org/officeDocument/2006/relationships/hyperlink" Target="consultantplus://offline/ref=795CC3958265AAF73981BDEF676E2538FB55C0C935B9B13E9C3D8EADDFAA83CD961F6574D4BC2227ED247F4696D3038F0DDE0A33CEA3DF4Db2X6G" TargetMode="External"/><Relationship Id="rId18" Type="http://schemas.openxmlformats.org/officeDocument/2006/relationships/hyperlink" Target="consultantplus://offline/ref=795CC3958265AAF73981BDEF676E2538FD56CFC837B1EC34946482AFD8A5DCC8910E6574D4A2222AF52D2B15bDX2G" TargetMode="External"/><Relationship Id="rId39" Type="http://schemas.openxmlformats.org/officeDocument/2006/relationships/hyperlink" Target="consultantplus://offline/ref=795CC3958265AAF73981BDEF676E2538FB55C0C935B9B13E9C3D8EADDFAA83CD961F6574D4BC232AE3247F4696D3038F0DDE0A33CEA3DF4Db2X6G" TargetMode="External"/><Relationship Id="rId109" Type="http://schemas.openxmlformats.org/officeDocument/2006/relationships/hyperlink" Target="consultantplus://offline/ref=795CC3958265AAF73981BDEF676E2538FB53CECE3DB9B13E9C3D8EADDFAA83CD961F6574D4BF2727EB247F4696D3038F0DDE0A33CEA3DF4Db2X6G" TargetMode="External"/><Relationship Id="rId34" Type="http://schemas.openxmlformats.org/officeDocument/2006/relationships/hyperlink" Target="consultantplus://offline/ref=795CC3958265AAF73981BDEF676E2538F952C1CC34B2B13E9C3D8EADDFAA83CD961F6574D4BC2223EB247F4696D3038F0DDE0A33CEA3DF4Db2X6G" TargetMode="External"/><Relationship Id="rId50" Type="http://schemas.openxmlformats.org/officeDocument/2006/relationships/hyperlink" Target="consultantplus://offline/ref=795CC3958265AAF73981BDEF676E2538FA58C9C33CBAB13E9C3D8EADDFAA83CD961F6574D4BC2223EA247F4696D3038F0DDE0A33CEA3DF4Db2X6G" TargetMode="External"/><Relationship Id="rId55" Type="http://schemas.openxmlformats.org/officeDocument/2006/relationships/hyperlink" Target="consultantplus://offline/ref=795CC3958265AAF73981BDEF676E2538FB53CECE3DB9B13E9C3D8EADDFAA83CD961F6574D4BF2225E8247F4696D3038F0DDE0A33CEA3DF4Db2X6G" TargetMode="External"/><Relationship Id="rId76" Type="http://schemas.openxmlformats.org/officeDocument/2006/relationships/hyperlink" Target="consultantplus://offline/ref=795CC3958265AAF73981BDEF676E2538FA58C9C33CBAB13E9C3D8EADDFAA83CD961F6574D4BC2221E3247F4696D3038F0DDE0A33CEA3DF4Db2X6G" TargetMode="External"/><Relationship Id="rId97" Type="http://schemas.openxmlformats.org/officeDocument/2006/relationships/hyperlink" Target="consultantplus://offline/ref=795CC3958265AAF73981BDEF676E2538FA58C9C33CBAB13E9C3D8EADDFAA83CD961F6574D4BC222AE3247F4696D3038F0DDE0A33CEA3DF4Db2X6G" TargetMode="External"/><Relationship Id="rId104" Type="http://schemas.openxmlformats.org/officeDocument/2006/relationships/hyperlink" Target="consultantplus://offline/ref=795CC3958265AAF73981BDEF676E2538FB53CECE3DB9B13E9C3D8EADDFAA83CD961F6574D4BF2721EB247F4696D3038F0DDE0A33CEA3DF4Db2X6G" TargetMode="External"/><Relationship Id="rId120" Type="http://schemas.openxmlformats.org/officeDocument/2006/relationships/hyperlink" Target="consultantplus://offline/ref=795CC3958265AAF73981BDEF676E2538FA58C9C33CBAB13E9C3D8EADDFAA83CD961F6574D4BC2325E2247F4696D3038F0DDE0A33CEA3DF4Db2X6G" TargetMode="External"/><Relationship Id="rId125" Type="http://schemas.openxmlformats.org/officeDocument/2006/relationships/hyperlink" Target="consultantplus://offline/ref=795CC3958265AAF73981BDEF676E2538FB53CECE3DB9B13E9C3D8EADDFAA83CD961F6574D4BF2426EB247F4696D3038F0DDE0A33CEA3DF4Db2X6G" TargetMode="External"/><Relationship Id="rId141" Type="http://schemas.openxmlformats.org/officeDocument/2006/relationships/hyperlink" Target="consultantplus://offline/ref=795CC3958265AAF73981BDEF676E2538FB54CECC32B3B13E9C3D8EADDFAA83CD961F6574D4BC2225ED247F4696D3038F0DDE0A33CEA3DF4Db2X6G" TargetMode="External"/><Relationship Id="rId146" Type="http://schemas.openxmlformats.org/officeDocument/2006/relationships/hyperlink" Target="consultantplus://offline/ref=795CC3958265AAF73981BDEF676E2538FA58C9C33CBAB13E9C3D8EADDFAA83CD961F6574D4BC2024EC247F4696D3038F0DDE0A33CEA3DF4Db2X6G" TargetMode="External"/><Relationship Id="rId7" Type="http://schemas.openxmlformats.org/officeDocument/2006/relationships/hyperlink" Target="consultantplus://offline/ref=795CC3958265AAF73981BDEF676E2538F959C9C337B8B13E9C3D8EADDFAA83CD961F6574D4BC2220EA247F4696D3038F0DDE0A33CEA3DF4Db2X6G" TargetMode="External"/><Relationship Id="rId71" Type="http://schemas.openxmlformats.org/officeDocument/2006/relationships/hyperlink" Target="consultantplus://offline/ref=795CC3958265AAF73981BDEF676E2538FA58C9C33CBAB13E9C3D8EADDFAA83CD961F6574D4BC2221EC247F4696D3038F0DDE0A33CEA3DF4Db2X6G" TargetMode="External"/><Relationship Id="rId92" Type="http://schemas.openxmlformats.org/officeDocument/2006/relationships/hyperlink" Target="consultantplus://offline/ref=795CC3958265AAF73981BDEF676E2538FB54CECC32B3B13E9C3D8EADDFAA83CD961F6574D4BC2227EB247F4696D3038F0DDE0A33CEA3DF4Db2X6G" TargetMode="External"/><Relationship Id="rId2" Type="http://schemas.openxmlformats.org/officeDocument/2006/relationships/settings" Target="settings.xml"/><Relationship Id="rId29" Type="http://schemas.openxmlformats.org/officeDocument/2006/relationships/hyperlink" Target="consultantplus://offline/ref=795CC3958265AAF73981BDEF676E2538FB54CECC32B3B13E9C3D8EADDFAA83CD961F6574D4BC2222EE247F4696D3038F0DDE0A33CEA3DF4Db2X6G" TargetMode="External"/><Relationship Id="rId24" Type="http://schemas.openxmlformats.org/officeDocument/2006/relationships/hyperlink" Target="consultantplus://offline/ref=795CC3958265AAF73981BDEF676E2538F959C9C337B8B13E9C3D8EADDFAA83CD961F6574D4BC2220EA247F4696D3038F0DDE0A33CEA3DF4Db2X6G" TargetMode="External"/><Relationship Id="rId40" Type="http://schemas.openxmlformats.org/officeDocument/2006/relationships/hyperlink" Target="consultantplus://offline/ref=795CC3958265AAF73981BDEF676E2538FB55C0C935B9B13E9C3D8EADDFAA83CD961F6574D4BC212AEB247F4696D3038F0DDE0A33CEA3DF4Db2X6G" TargetMode="External"/><Relationship Id="rId45" Type="http://schemas.openxmlformats.org/officeDocument/2006/relationships/hyperlink" Target="consultantplus://offline/ref=795CC3958265AAF73981BDEF676E2538FA50C1CF31B3B13E9C3D8EADDFAA83CD961F6574D4BC2223E9247F4696D3038F0DDE0A33CEA3DF4Db2X6G" TargetMode="External"/><Relationship Id="rId66" Type="http://schemas.openxmlformats.org/officeDocument/2006/relationships/hyperlink" Target="consultantplus://offline/ref=795CC3958265AAF73981BDEF676E2538FB53CECE3DB9B13E9C3D8EADDFAA83CD961F6574D4BC2221EE247F4696D3038F0DDE0A33CEA3DF4Db2X6G" TargetMode="External"/><Relationship Id="rId87" Type="http://schemas.openxmlformats.org/officeDocument/2006/relationships/hyperlink" Target="consultantplus://offline/ref=795CC3958265AAF73981BDEF676E2538FA58C9C33CBAB13E9C3D8EADDFAA83CD961F6574D4BC2225EE247F4696D3038F0DDE0A33CEA3DF4Db2X6G" TargetMode="External"/><Relationship Id="rId110" Type="http://schemas.openxmlformats.org/officeDocument/2006/relationships/hyperlink" Target="consultantplus://offline/ref=795CC3958265AAF73981BDEF676E2538FB53CECE3DB9B13E9C3D8EADDFAA83CD961F6574D4BF2727E9247F4696D3038F0DDE0A33CEA3DF4Db2X6G" TargetMode="External"/><Relationship Id="rId115" Type="http://schemas.openxmlformats.org/officeDocument/2006/relationships/hyperlink" Target="consultantplus://offline/ref=795CC3958265AAF73981BDEF676E2538FB53CECE3DB9B13E9C3D8EADDFAA83CD961F6574D4BF2724EF247F4696D3038F0DDE0A33CEA3DF4Db2X6G" TargetMode="External"/><Relationship Id="rId131" Type="http://schemas.openxmlformats.org/officeDocument/2006/relationships/hyperlink" Target="consultantplus://offline/ref=795CC3958265AAF73981BDEF676E2538FB53CECE3DB9B13E9C3D8EADDFAA83CD961F6574D4BF2424E2247F4696D3038F0DDE0A33CEA3DF4Db2X6G" TargetMode="External"/><Relationship Id="rId136" Type="http://schemas.openxmlformats.org/officeDocument/2006/relationships/hyperlink" Target="consultantplus://offline/ref=795CC3958265AAF73981BDEF676E2538FB54CECC32B3B13E9C3D8EADDFAA83CD961F6574D4BC2224E8247F4696D3038F0DDE0A33CEA3DF4Db2X6G" TargetMode="External"/><Relationship Id="rId61" Type="http://schemas.openxmlformats.org/officeDocument/2006/relationships/hyperlink" Target="consultantplus://offline/ref=795CC3958265AAF73981BDEF676E2538FB53CECE3DB9B13E9C3D8EADDFAA83CD961F6574D4BF2323E2247F4696D3038F0DDE0A33CEA3DF4Db2X6G" TargetMode="External"/><Relationship Id="rId82" Type="http://schemas.openxmlformats.org/officeDocument/2006/relationships/hyperlink" Target="consultantplus://offline/ref=795CC3958265AAF73981BDEF676E2538FB53CECE3DB9B13E9C3D8EADDFAA83CD961F6574D4BF2627EA247F4696D3038F0DDE0A33CEA3DF4Db2X6G" TargetMode="External"/><Relationship Id="rId19" Type="http://schemas.openxmlformats.org/officeDocument/2006/relationships/hyperlink" Target="consultantplus://offline/ref=795CC3958265AAF73981BDEF676E2538F054C9C33CB1EC34946482AFD8A5DCDA91566975D4BC2320E07B7A53878B0F8E13C00225D2A1DDb4XFG" TargetMode="External"/><Relationship Id="rId14" Type="http://schemas.openxmlformats.org/officeDocument/2006/relationships/hyperlink" Target="consultantplus://offline/ref=795CC3958265AAF73981BDEF676E2538F953C9CF31B2B13E9C3D8EADDFAA83CD841F3D78D5BC3C22E3312917D0b8X6G" TargetMode="External"/><Relationship Id="rId30" Type="http://schemas.openxmlformats.org/officeDocument/2006/relationships/hyperlink" Target="consultantplus://offline/ref=795CC3958265AAF73981BDEF676E2538F954CDCF30BDB13E9C3D8EADDFAA83CD961F6574D4BC2222EE247F4696D3038F0DDE0A33CEA3DF4Db2X6G" TargetMode="External"/><Relationship Id="rId35" Type="http://schemas.openxmlformats.org/officeDocument/2006/relationships/hyperlink" Target="consultantplus://offline/ref=795CC3958265AAF73981BDEF676E2538FB55C0C935B9B13E9C3D8EADDFAA83CD961F6574D4BC212AEB247F4696D3038F0DDE0A33CEA3DF4Db2X6G" TargetMode="External"/><Relationship Id="rId56" Type="http://schemas.openxmlformats.org/officeDocument/2006/relationships/hyperlink" Target="consultantplus://offline/ref=795CC3958265AAF73981BDEF676E2538FB53CECE3DB9B13E9C3D8EADDFAA83CD961F6574D4BF222AE2247F4696D3038F0DDE0A33CEA3DF4Db2X6G" TargetMode="External"/><Relationship Id="rId77" Type="http://schemas.openxmlformats.org/officeDocument/2006/relationships/hyperlink" Target="consultantplus://offline/ref=795CC3958265AAF73981BDEF676E2538FA58C9C33CBAB13E9C3D8EADDFAA83CD961F6574D4BC2227EB247F4696D3038F0DDE0A33CEA3DF4Db2X6G" TargetMode="External"/><Relationship Id="rId100" Type="http://schemas.openxmlformats.org/officeDocument/2006/relationships/hyperlink" Target="consultantplus://offline/ref=795CC3958265AAF73981BDEF676E2538FB53CECE3DB9B13E9C3D8EADDFAA83CD961F6571D0B77673AF7A2616D2980E8613C20A39bDX0G" TargetMode="External"/><Relationship Id="rId105" Type="http://schemas.openxmlformats.org/officeDocument/2006/relationships/hyperlink" Target="consultantplus://offline/ref=795CC3958265AAF73981BDEF676E2538FA58C9C33CBAB13E9C3D8EADDFAA83CD961F6574D4BC2323E8247F4696D3038F0DDE0A33CEA3DF4Db2X6G" TargetMode="External"/><Relationship Id="rId126" Type="http://schemas.openxmlformats.org/officeDocument/2006/relationships/hyperlink" Target="consultantplus://offline/ref=795CC3958265AAF73981BDEF676E2538FA58C9C33CBAB13E9C3D8EADDFAA83CD961F6574D4BC2023E9247F4696D3038F0DDE0A33CEA3DF4Db2X6G" TargetMode="External"/><Relationship Id="rId147" Type="http://schemas.openxmlformats.org/officeDocument/2006/relationships/hyperlink" Target="consultantplus://offline/ref=795CC3958265AAF73981BDEF676E2538FB53CECE3DB9B13E9C3D8EADDFAA83CD961F6574D4BC272BE3247F4696D3038F0DDE0A33CEA3DF4Db2X6G" TargetMode="External"/><Relationship Id="rId8" Type="http://schemas.openxmlformats.org/officeDocument/2006/relationships/hyperlink" Target="consultantplus://offline/ref=795CC3958265AAF73981BDEF676E2538FB53CECA33B8B13E9C3D8EADDFAA83CD961F6574D4BC2025EA247F4696D3038F0DDE0A33CEA3DF4Db2X6G" TargetMode="External"/><Relationship Id="rId51" Type="http://schemas.openxmlformats.org/officeDocument/2006/relationships/hyperlink" Target="consultantplus://offline/ref=795CC3958265AAF73981BDEF676E2538FB52CDCD30BBB13E9C3D8EADDFAA83CD961F6574D4BC2223E9247F4696D3038F0DDE0A33CEA3DF4Db2X6G" TargetMode="External"/><Relationship Id="rId72" Type="http://schemas.openxmlformats.org/officeDocument/2006/relationships/hyperlink" Target="consultantplus://offline/ref=795CC3958265AAF73981BDEF676E2538FB53CECE3DB9B13E9C3D8EADDFAA83CD961F6574D4BF2223EA247F4696D3038F0DDE0A33CEA3DF4Db2X6G" TargetMode="External"/><Relationship Id="rId93" Type="http://schemas.openxmlformats.org/officeDocument/2006/relationships/hyperlink" Target="consultantplus://offline/ref=795CC3958265AAF73981BDEF676E2538FB53CECE3DB9B13E9C3D8EADDFAA83CD961F6574D4BF2723E9247F4696D3038F0DDE0A33CEA3DF4Db2X6G" TargetMode="External"/><Relationship Id="rId98" Type="http://schemas.openxmlformats.org/officeDocument/2006/relationships/hyperlink" Target="consultantplus://offline/ref=795CC3958265AAF73981BDEF676E2538FB53CECE3DB9B13E9C3D8EADDFAA83CD961F6574D4BD2B25E8247F4696D3038F0DDE0A33CEA3DF4Db2X6G" TargetMode="External"/><Relationship Id="rId121" Type="http://schemas.openxmlformats.org/officeDocument/2006/relationships/hyperlink" Target="consultantplus://offline/ref=795CC3958265AAF73981BDEF676E2538FB53CECE3DB9B13E9C3D8EADDFAA83CD961F6574D4BF2725ED247F4696D3038F0DDE0A33CEA3DF4Db2X6G" TargetMode="External"/><Relationship Id="rId142" Type="http://schemas.openxmlformats.org/officeDocument/2006/relationships/hyperlink" Target="consultantplus://offline/ref=795CC3958265AAF73981BDEF676E2538FB55CFCC33B8B13E9C3D8EADDFAA83CD961F6574D4BC2226ED247F4696D3038F0DDE0A33CEA3DF4Db2X6G"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11385</Words>
  <Characters>64900</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76133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Зоткин Алексей Игоревич</dc:creator>
  <cp:lastModifiedBy>User</cp:lastModifiedBy>
  <cp:revision>2</cp:revision>
  <dcterms:created xsi:type="dcterms:W3CDTF">2020-12-02T07:59:00Z</dcterms:created>
  <dcterms:modified xsi:type="dcterms:W3CDTF">2020-12-02T07:59:00Z</dcterms:modified>
</cp:coreProperties>
</file>