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EB0" w:rsidRPr="002C5EB0" w:rsidRDefault="002C5EB0" w:rsidP="002C5E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C5EB0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666750" cy="733425"/>
            <wp:effectExtent l="0" t="0" r="0" b="952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EB0" w:rsidRPr="002C5EB0" w:rsidRDefault="002C5EB0" w:rsidP="002C5EB0">
      <w:pPr>
        <w:shd w:val="clear" w:color="auto" w:fill="FFFFFF"/>
        <w:spacing w:before="225" w:after="22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</w:pPr>
      <w:r w:rsidRPr="002C5EB0"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>ПОСТАНОВЛЕНИЕ ПРАВИТЕЛЬСТВА РФ ОТ 23 МАЯ 2020 Г. N 741 "ОБ УТВЕРЖДЕНИИ ПРАВИЛ ОРГАНИЗАЦИИ И ПРОВЕДЕНИЯ ТЕХНИЧЕСКОГО ОСМОТРА АВТОБУСОВ"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В соответствии со статьей 2 Федерального закона "О техническом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осмотре транспортных средств и о внесении изменений в отдельные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законодательные акты Российской Федерации" Правительство Российской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Федерации постановляет: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1. Утвердить прилагаемые Правила организации и проведения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 осмотра автобусов.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 Настоящее постановление вступает в силу со дня вступления в силу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Федерального закона "О внесении изменений в Федеральный закон "О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техническом осмотре транспортных средств и о внесении изменений 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отдельные законодательные акты Российской Федерации" и отдельные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законодательные акты Российской Федерации".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Председатель Правительства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 Федерации                                         М. Мишустин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                    УТВЕРЖДЕНЫ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  постановлением Правительства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          Российской Федерации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       от 23 мая 2020 г. N 741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Правила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организации и проведения технического осмотра автобусов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1. Настоящие Правила устанавливают порядок организации и проведения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 осмотра автобусов.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2. В настоящих Правилах под автобусами понимаются транспортные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средства категорий М2 и М3, подлежащие государственной регистрации 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подразделениях Государственной инспекции безопасности дорожного движения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Министерства внутренних дел Российской Федерации.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3. Настоящие Правила не применяются к отношениям, связанным с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проведением технического осмотра автобусов органов, осуществляющих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оперативно-разыскную деятельность, имеющих особенности конструкции и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(или) специально оборудованных для решения задач оперативно-разыскной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деятельности.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</w:t>
      </w: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4. Технический осмотр автобусов проводится в порядке,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предусмотренном Правилами проведения технического осмотра транспортных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средств, утвержденными постановлением Правительства Российской Федерации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 5 декабря 2011 г. N 1008 "О проведении технического осмотра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транспортных средств" (далее - Правила проведения технического осмотра),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 учетом требований настоящих Правил.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5. Технический осмотр автобусов, в том числе повторный, проводится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оператором технического осмотра, аккредитованным в установленном порядке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для проведения технического осмотра в области аккредитации,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соответствующей категориям транспортных средств М2 и М3 (далее - оператор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 осмотра), с участием сотрудника подразделения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Государственной инспекции безопасности дорожного движения Министерства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внутренних дел Российской Федерации, на которого возложены обязанности по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участию в проведении технического осмотра автобусов (далее -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уполномоченный сотрудник, участвующий в проведении технического осмотра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автобусов), </w:t>
      </w:r>
      <w:bookmarkStart w:id="0" w:name="_GoBack"/>
      <w:bookmarkEnd w:id="0"/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 соответствии с графиком предварительной записи, формируемым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оператором технического осмотра совместно с уполномоченным сотрудником,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участвующим в проведении технического осмотра автобусов, в свободном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формате в режиме реального времени на официальном сайте оператора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 осмотра в информационно-телекоммуникационной сети "Интернет"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 основании заявок, представляемых владельцами автобусов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(далее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соответственно - график, заявка).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6.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  <w:t>Владелец автобуса посредством телефонной связи и (или) по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  <w:t>электронной почте обращается к любому оператору технического осмотра 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  <w:t>любой пункт технического осмотра вне зависимости от места государственной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u w:val="single"/>
          <w:lang w:eastAsia="ru-RU"/>
        </w:rPr>
        <w:t>регистрации автобуса и представляет заявку, содержащую информацию 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желаемой дате прохождения технического осмотра, сведения о марке, модели,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идентификационном номере (номере кузова или шасси - в случае отсутствия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идентификационного номера) и государственном регистрационном номере (при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наличии) автобуса, а также сведения о номерах телефонов и (или) адресах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электронной почты для информирования владельца автобуса о принятом 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отношении заявки решении (далее - заявитель).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7. Решение о включении заявки в график или о невозможности ее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включения в график и информирование заявителя о принятом в отношении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заявки решении осуществляется оператором технического осмотра в течение 1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рабочего дня со дня поступления заявки к оператору технического осмотра.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Решение о невозможности включения заявки в график принимается 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случае непредставления заявителем в полном объеме сведений, указанных 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пункте 6 настоящих Правил, и (или) отсутствия в графике свободного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времени для прохождения технического осмотра в желаемую дату, указанную 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заявке.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8. Проведение технического осмотра автобусов осуществляется не ранее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чем через 5 рабочих дней со дня поступления к оператору технического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осмотра заявки, в отношении которой принято решение о ее включении 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график.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9. Уполномоченный сотрудник, участвующий в проведении технического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осмотра автобусов, осуществляет предусмотренные настоящими Правилами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действия в пунктах технического осмотра (на передвижных диагностических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линиях), расположенных на территории субъекта Российской Федерации, 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котором проходит службу, в день, предусмотренный графиком, и в пределах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продолжительности его рабочего времени.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10. Оператор технического осмотра обеспечивает доступ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уполномоченного сотрудника, участвующего в проведении технического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осмотра автобусов, в пункт технического осмотра (на передвижную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диагностическую линию), а также к показаниям средств технического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диагностирования линии технического осмотра (передвижной диагностической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линии) оператора технического осмотра.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11. При проведении технического осмотра автобусов техническим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экспертом оператора технического осмотра в присутствии уполномоченного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сотрудника, участвующего в проведении технического осмотра автобусов,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проводится техническое диагностирование с использованием средств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 диагностирования утвержденного типа, внесенных в Федеральный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информационный фонд по обеспечению единства измерений и прошедших поверку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 установленном порядке.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Результаты технического диагностирования технический эксперт вносит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 сформированную им в единой автоматизированной информационной системе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 осмотра диагностическую карту согласно приложению.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12. В ходе проведения технического осмотра автобусов уполномоченный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сотрудник, участвующий в проведении технического осмотра проверяет: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а) соответствие результатов технического диагностирования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требованиям к транспортным средствам категории М2 или МЗ, указанным 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приложении N 1 к Правилам проведения технического осмотра;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б) соответствие автобуса данным, указанным в свидетельстве 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регистрации транспортного средства или паспорте транспортного средства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(электронном паспорте транспортного средства), а также в государственном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реестре транспортных средств.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13. После осуществления действий, предусмотренных пунктами 11 и 12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настоящих Правил, уполномоченный сотрудник, участвующий в проведении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 осмотра, вносит в сформированную техническим экспертом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оператора технического осмотра в единой автоматизированной информационной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системе технического осмотра диагностическую карту заключение 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соответствии или несоответствии автобуса обязательным требованиям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безопасности транспортных средств (подтверждающее или не подтверждающее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его допуск к участию в дорожном движении) и удостоверяет запись усиленной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квалифицированной электронной подписью.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 xml:space="preserve">     14. Автобус, в отношении которого оформлена диагностическая карта,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содержащая заключение о несоответствии его обязательным требованиям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безопасности транспортных средств (не подтверждающая допуск к участию 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дорожном движении), подлежит повторному техническому осмотру, проводимому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в порядке, предусмотренном Правилами проведения технического осмотра, с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учетом требований настоящих Правил, а также с учетом особенностей,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установленных статьей 18 Федерального закона "О техническом осмотре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транспортных средств и о внесении изменений в отдельные законодательные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акты Российской Федерации".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                    Приложение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к Правилам организации и проведения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                технического осмотра автобусов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ДИАГНОСТИЧЕСКАЯ КАРТА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Certificate of periodic technical inspection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|Регистрационный номер                      |Срок действия до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               |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|+-----------------------------+            |+---------------+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|| | | | | | | | | | | | | | | |            || | | | | | | |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|+-----------------------------+            |+---------------+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               |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|Оператор технического осмотра:          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|Пункт технического осмотра (передвижная        |           |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|диагностическая линия):                        |           |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|-----------------------------------------------+-----------------------|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|Первичная проверка|  |                         |Повторная       |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|  |                         |проверка        |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|-----------------------------------------------+-----------------------|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|Регистрационный знак ТС                        |Марка, модель ТС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|-----------------------------------------------+-----------------------|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|VIN           |                                |Категория ТС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|--------------+--------------------------------+-----------------------|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|Номер рамы    |                                |Год выпуска ТС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|--------------+--------------------------------|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|Номер кузова  |                                |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|СРТС или ПТС (ЭПТС) (серия, номер, выдан кем, когда) Тахограф или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|контрольное устройство (тахограф) (марка, модель, серийный номер)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|N* |  Параметры и  |  | N* |  Параметры и  |    |   | Параметры и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требования,  |  |    |  требования,  |    |   | требования,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|предъявляемые к|  |    |предъявляемые к|    |   |предъявляемые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транспортным  |  |    | транспортным  |    |N* |к транспортным|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средствам при |  |    | средствам при |    |   |средствам при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проведении   |  |    |  проведении   |    |   |  проведении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технического  |  |    | технического  |    |   | технического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осмотра    |  |    |    осмотра    |    |   |   осмотра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I. Тормозные системы |22. |Наличие и      |    |44.|Работоспособ-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|расположение   |    |   |ность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|фар и          |    |   |аварийного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|сигнальных     |    |   |выключателя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|фонарей в      |    |   |дверей и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|                      |    |местах,        |    |   |сигнала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|предусмотренных|    |   |требования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|конструкцией   |    |   |остановки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|----+---------------+----|   |              |---|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|23. |Соответствие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|источника света|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|в фарах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|1. |Соответствие   |  | IV. Стеклоочистители и  |45.|Работоспособ-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|показателей    |  |     стеклоомыватели     |   |ность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|эффективности  |  |                         |   |аварийных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|торможения и   |  |                         |   |выходов,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|устойчивости   |  |                         |   |приборов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|торможения     |  |                         |   |внутреннего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                     |   |освещения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                     |   |салона,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                     |   |привода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                     |   |управления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                     |   |дверями и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                     |   |сигнализации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                     |   |их работы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|2. |Соответствие   |  |24. |Наличие        |    |46.|Наличие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|разности       |  |    |стеклоочистите-|    |   |работоспособ-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|тормозных сил  |  |    |ля и форсунки  |    |   |ного звукового|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|установленным  |  |    |стеклоомывателя|    |   |сигнального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|требованиям    |  |    |ветрового      |    |   |прибора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|стекла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|3. |Работоспособ-  |  |25. |Обеспечение    |    |47.|Наличие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|ность рабочей  |  |    |стеклоомывате- |    |   |обозначений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|тормозной      |  |    |лем подачи     |    |   |аварийных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|системы        |  |    |жидкости в зоны|    |   |выходов и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|автопоездов с  |  |    |очистки стекла |    |   |табличек по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|пневматическим |  |    |               |    |   |правилам их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|тормозным      |  |    |               |    |   |использования.|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|приводом в     |  |    |               |    |   |Обеспечение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|режиме         |  |    |               |    |   |свободного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|аварийного     |  |    |               |    |   |доступа к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|(автоматическо-|  |    |               |    |   |аварийным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|го) торможения |  |    |               |    |   |выходам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|4. |Отсутствие     |  |26. |Работоспособ-  |    |52.|Отсутствие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|утечек сжатого |  |    |ность          |    |   |продольного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|воздуха из     |  |    |стеклоочистите-|    |   |люфта в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|колесных       |  |    |лей и          |    |   |беззазорных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|тормозных камер|  |    |стеклоомывате- |    |   |тягово-сцепных|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|лей            |    |   |устройствах с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|тяговой вилкой|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|для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|сцепленного с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|прицепом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|тягача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|5. |Отсутствие     |  |    V. Шины и колеса     |54.|Соответствие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|подтеканий     |  |                         |   |размерных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|тормозной      |  |                         |   |характеристик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|жидкости,      |  |                         |   |сцепных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|нарушения      |  |                         |   |устройств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|герметичности  |  |                         |   |установленным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|трубопроводов  |  |                         |   |требованиям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|или соединений |  |                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|в              |  |                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|гидравлическом |  |                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|   |тормозном      |  |                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|приводе        |  |                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|6. |Отсутствие     |  |27. |Соответствие   |    |55.|Оснащение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|коррозии,      |  |    |высоты рисунка |    |   |транспортных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|грозящей       |  |    |протектора шин |    |   |средств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|потерей        |  |    |установленным  |    |   |исправными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|герметичности  |  |    |требованиям    |    |   |ремнями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|или разрушением|  |    |               |    |   |безопасности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|7. |Отсутствие     |  |28. |Отсутствие     |    |56.|Наличие знака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|механических   |  |    |признаков      |    |   |аварийной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|повреждений    |  |    |непригодности  |    |   |остановки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|тормозных      |  |    |шин к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|трубопроводов  |  |    |эксплуатации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|8. |Отсутствие     |  |29. |Наличие всех   |    |57.|Наличие не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|трещин         |  |    |болтов или гаек|    |   |менее 2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|остаточной     |  |    |крепления      |    |   |противооткат-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|деформации     |  |    |дисков и       |    |   |ных упоров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|деталей        |  |    |ободьев колес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|тормозного  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|привода     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|9. |Исправность    |  |30. |Отсутствие     |    |58.|Наличие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|средств        |  |    |трещин на      |    |   |огнетушителей,|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|сигнализации и |  |    |дисках и       |    |   |соответствую-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|контроля       |  |    |ободьях колес  |    |   |щих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|тормозных      |  |    |               |    |   |установленным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|систем         |  |    |               |    |   |требованиям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|10.|Отсутствие     |  |31. |Отсутствие     |    |59.|Надежное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|набухания      |  |    |видимых        |    |   |крепление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|тормозных      |  |    |нарушений формы|    |   |поручней в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|шлангов под    |  |    |и размеров     |    |   |автобусах,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|давлением,     |  |    |крепежных      |    |   |запасного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|трещин и       |  |    |отверстий в    |    |   |колеса,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|видимых мест   |  |    |дисках колес   |    |   |аккумуляторной|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|перетирания    |  |    |               |    |   |батареи,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|сидений,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|огнетушителей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|и медицинской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|аптечки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|11.|Расположение и |  |32. |Установка шин  |    |60.|Работоспособ-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|длина          |  |    |на транспортное|    |   |ность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|соединительных |  |    |средство в     |    |   |механизмов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|шлангов        |  |    |соответствии с |    |   |регулировки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|пневматического|  |    |требованиями   |    |   |сидений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|тормозного  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|привода     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|автопоездов 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|II. Рулевое управление|   VI. Двигатель и его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     системы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|12.|Работоспособ-  |  |33. |Соответствие   |    |63.|Работоспособ-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|ность усилителя|  |    |содержания     |    |   |ность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|рулевого       |  |    |загрязняющих   |    |   |держателя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|управления.    |  |    |веществ в      |    |   |запасного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|Плавность      |  |    |отработавших   |    |   |колеса,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|изменения      |  |    |газах          |    |   |лебедки и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|усилия при     |  |    |транспортных   |    |   |механизма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|повороте       |  |    |средств        |    |   |подъема-опус-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|   |рулевого колеса|  |    |установленным  |    |   |кания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|требованиям    |    |   |запасного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               |    |   |колеса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|13.|Отсутствие     |  |34. |Отсутствие     |    |65.|Соответствие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|самопроизволь- |  |    |подтекания и   |    |   |каплепадения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|ного поворота  |  |    |каплепадения   |    |   |масел и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|рулевого колеса|  |    |топлива в      |    |   |рабочих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 усилителем   |  |    |системе питания|    |   |жидкостей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|рулевого       |  |    |               |    |   |нормам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|управления от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|нейтрального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|положения при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|работающем  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|двигателе      |  |    |       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|14.|Отсутствие     |  |35. |Работоспособ-  |    |66.|Установка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|превышения     |  |    |ность запорных |    |   |государствен-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|предельных     |  |    |устройств и    |    |   |ных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|значений       |  |    |устройств      |    |   |регистрацион-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|суммарного     |  |    |перекрытия     |    |   |ных знаков в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|люфта в рулевом|  |    |топлива        |    |   |соответствии с|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|управлении     |  |    |               |    |   |требованиями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|15.|Отсутствие     |  |36. |Герметичность  |    |67.|Работоспособ-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|повреждения и  |  |    |системы питания|    |   |ность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|полная         |  |    |транспортных   |    |   |устройства или|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|комплектность  |  |    |средств,       |    |   |системы вызова|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|деталей        |  |    |работающих на  |    |   |экстренных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|крепления      |  |    |газе.          |    |   |оперативных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|рулевой колонки|  |    |Соответствие   |    |   |служб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|и картера      |  |    |газовых 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|рулевого       |  |    |баллонов   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|механизма      |  |    |установленным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|требованиям    |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|16.|Отсутствие     |  |37. |Соответствие   |    |68.|Отсутствие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|следов         |  |    |нормам уровня  |    |   |изменений в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|остаточной     |  |    |шума выпускной |    |   |конструкции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|деформации,    |  |    |системы        |    |   |транспортного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|трещин и других|  |    |               |    |   |средства,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|дефектов в     |  |    |               |    |   |внесенных в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|рулевом        |  |    |               |    |   |нарушение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|механизме и    |  |    |               |    |   |установленных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|рулевом приводе|  |    |               |    |   |требований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|17.|Отсутствие     |  |  VII. Прочие элементы   |69.|Соответствие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|устройств,     |  |       конструкции       |   |транспортного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|ограничивающих |  |                         |   |средства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|поворот        |  |                         |   |установленным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|рулевого       |  |                         |   |дополнительным|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|колеса, не     |  |                         |   |требованиям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|предусмотренных|  |                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|конструкцией   |  |                         |   |   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|----------------------+-------------------------+---+--------------+---|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|III. Внешние световые |38. |Наличие зеркал |    |70.|Наличие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приборы        |    |заднего вида в |    |   |работоспособ-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|соответствии с |    |   |ного тахографа|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|требованиями   |    |   |или 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               |    |   |работоспособ-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               |    |   |ного      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               |    |   |контрольного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               |    |   |устройства 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|    |               |    |   |(тахографа)   |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|----------------------+----+---------------+----+----------------------+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|18.|Соответствие   |  |39. |Отсутствие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|устройств      |  |    |дополнительных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|освещения и    |  |    |предметов или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|световой       |  |    |покрытий,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|сигнализации   |  |    |ограничивающих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|установленным  |  |    |обзорность с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|требованиям    |  |    |места водителя.|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|Соответствие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|полосы пленки в|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|верхней части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|ветрового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|стекла  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|установленным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|требованиям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|19.|Отсутствие     |  |40. |Соответствие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|разрушений     |  |    |норме   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|рассеивателей  |  |    |светопропуска-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|световых       |  |    |ния ветрового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|приборов       |  |    |стекла, 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|передних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|боковых стекол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|и стекол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|передних дверей|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|20.|Работоспособ-  |  |41. |Отсутствие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|ность и режим  |  |    |трещин на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|работы сигналов|  |    |ветровом стекле|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|торможения     |  |    |в зоне очистки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|водительского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|стеклоочистите-|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|ля      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|---+---------------+--+----+---------------+----|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|21.|Соответствие   |  |42. |Работоспособ-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|углов          |  |    |ность замков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|регулировки и  |  |    |дверей кузова,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|силы света фар |  |    |кабины, 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|установленным  |  |    |механизмов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|требованиям    |  |    |регулировки и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|фиксирующих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|устройств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|сидений,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|устройства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|обогрева и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|обдува  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|ветрового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|стекла,   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|противоугонного|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|               |  |    |устройства     |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   "Оборотная сторона"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Результаты диагностирования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Параметры, по которым установлено несоответствие      |  Пункт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|-----------------------------------------------------------|диагности-|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|Нижняя |Резуль- |Верхняя|      Наименование параметра      |  ческой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|граница|  тат   |граница|                                  |  карты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|проверки|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lastRenderedPageBreak/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|-------+--------+-------+----------------------------------|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|        |       |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Невыполненные требования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Предмет    |  Содержание невыполненного требования (с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|проверки (узел,|     указанием нормативного источника)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деталь,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агрегат)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|---------------+-------------------------------------------|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|---------------+-------------------------------------------+----------|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|---------------+-------------------------------------------+----------|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|---------------+-------------------------------------------+----------|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|                                           |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|Примечания:                            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                                       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|Данные транспортного средства          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|Масса без нагрузки            |Разрешенная максимальная масса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|------------------------------+---------------------------------------|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|Тип топлива                   |Пробег ТС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|------------------------------+---------------------------------------|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|Тип тормозной системы         |        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|------------------------------|        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|Марка шин                     |        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|----------------------------------------------------------------------|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|Заключение о соответствии или         |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|несоответствии автобуса обязательным  |                              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|требованиям безопасности транспортных |+-----------+ +--------------+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|средств (подтверждающее или не        ||соответст- | |      не      |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|подтверждающее его допуск к участию в ||   вует    | |соответствует |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дорожном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движении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) Results of the     ||  Passed   | |    Failed    |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|roadworthiness inspection             |+-----------+ +--------------+ |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+----------------------------------------------------------------------+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+----------------------------------------------------------------------+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Пункты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 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диагностической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  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карты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,   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требующие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повторной</w:t>
      </w: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проверки</w:t>
      </w: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                            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lastRenderedPageBreak/>
        <w:t>|-----------------------------------------------|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                                               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|-----------------------------------------------|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                                               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|-----------------------------------------------|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|                                               |                      |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>+----------------------------------------------------------------------+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Дата</w:t>
      </w: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  +--------------+           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Повторный</w:t>
      </w: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осмотр</w:t>
      </w: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провести</w:t>
      </w: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до</w:t>
      </w:r>
    </w:p>
    <w:p w:rsidR="002C5EB0" w:rsidRPr="009F2079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       | || | | | | | |                _____________________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9F2079">
        <w:rPr>
          <w:rFonts w:ascii="Courier New" w:eastAsia="Times New Roman" w:hAnsi="Courier New" w:cs="Courier New"/>
          <w:color w:val="333333"/>
          <w:sz w:val="20"/>
          <w:szCs w:val="20"/>
          <w:lang w:val="en-US" w:eastAsia="ru-RU"/>
        </w:rPr>
        <w:t xml:space="preserve">        </w:t>
      </w: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+--------------+                 (день, месяц, год)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ф.и.о. технического эксперта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Подпись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Signature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ф.и.о. сотрудника Госавтоинспекции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Подпись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Signature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------------------------------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* Нумерация строк соответствует нумерации требований, предъявляемых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при проведении технического осмотра к транспортным средствам отдельных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категорий, указанных в приложении N 1 к Правилам проведения технического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осмотра транспортных средств, утвержденным постановлением Правительства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Российской Федерации от 5 декабря 2011 г. N 1008 "О проведении</w:t>
      </w:r>
    </w:p>
    <w:p w:rsidR="002C5EB0" w:rsidRPr="002C5EB0" w:rsidRDefault="002C5EB0" w:rsidP="002C5E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2C5EB0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>технического осмотра транспортных средств".</w:t>
      </w:r>
    </w:p>
    <w:p w:rsidR="00993BE2" w:rsidRDefault="00933203"/>
    <w:sectPr w:rsidR="00993BE2" w:rsidSect="00E3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5EB0"/>
    <w:rsid w:val="0000518F"/>
    <w:rsid w:val="002A6A3A"/>
    <w:rsid w:val="002C5EB0"/>
    <w:rsid w:val="002E458A"/>
    <w:rsid w:val="00933203"/>
    <w:rsid w:val="009F2079"/>
    <w:rsid w:val="00E3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5213</Words>
  <Characters>29717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Зоткин Алексей Игоревич</dc:creator>
  <cp:lastModifiedBy>User</cp:lastModifiedBy>
  <cp:revision>2</cp:revision>
  <dcterms:created xsi:type="dcterms:W3CDTF">2020-12-02T07:59:00Z</dcterms:created>
  <dcterms:modified xsi:type="dcterms:W3CDTF">2020-12-02T07:59:00Z</dcterms:modified>
</cp:coreProperties>
</file>